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6F7180"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w:t>
            </w:r>
            <w:r w:rsidR="004E19A7">
              <w:rPr>
                <w:lang w:val="el-GR"/>
              </w:rPr>
              <w:t xml:space="preserve">ορίες: [Κωνσταντίνος </w:t>
            </w:r>
            <w:proofErr w:type="spellStart"/>
            <w:r w:rsidR="004E19A7">
              <w:rPr>
                <w:lang w:val="el-GR"/>
              </w:rPr>
              <w:t>Αχλαδιανάκης</w:t>
            </w:r>
            <w:proofErr w:type="spellEnd"/>
            <w:r w:rsidRPr="008910DC">
              <w:rPr>
                <w:lang w:val="el-GR"/>
              </w:rPr>
              <w:t>]</w:t>
            </w:r>
          </w:p>
          <w:p w:rsidR="003E4E45" w:rsidRPr="008910DC" w:rsidRDefault="00B24D8F" w:rsidP="002D6031">
            <w:pPr>
              <w:spacing w:after="0"/>
              <w:rPr>
                <w:lang w:val="el-GR"/>
              </w:rPr>
            </w:pPr>
            <w:r>
              <w:rPr>
                <w:lang w:val="el-GR"/>
              </w:rPr>
              <w:t>- Τηλέφωνο: [2821084</w:t>
            </w:r>
            <w:r w:rsidR="004E19A7">
              <w:rPr>
                <w:lang w:val="el-GR"/>
              </w:rPr>
              <w:t>000- 282108473</w:t>
            </w:r>
            <w:r w:rsidR="00363C71">
              <w:rPr>
                <w:lang w:val="el-GR"/>
              </w:rPr>
              <w:t>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4E19A7" w:rsidRPr="0041538E">
                <w:rPr>
                  <w:rStyle w:val="-"/>
                  <w:lang w:val="en-US"/>
                </w:rPr>
                <w:t>deyabaer</w:t>
              </w:r>
              <w:r w:rsidR="004E19A7" w:rsidRPr="0041538E">
                <w:rPr>
                  <w:rStyle w:val="-"/>
                  <w:lang w:val="el-GR"/>
                </w:rPr>
                <w:t>@</w:t>
              </w:r>
              <w:r w:rsidR="004E19A7" w:rsidRPr="0041538E">
                <w:rPr>
                  <w:rStyle w:val="-"/>
                  <w:lang w:val="en-US"/>
                </w:rPr>
                <w:t>otenet</w:t>
              </w:r>
              <w:r w:rsidR="004E19A7" w:rsidRPr="0041538E">
                <w:rPr>
                  <w:rStyle w:val="-"/>
                  <w:lang w:val="el-GR"/>
                </w:rPr>
                <w:t>.</w:t>
              </w:r>
              <w:r w:rsidR="004E19A7" w:rsidRPr="0041538E">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6F7180" w:rsidTr="004E19A7">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4E19A7">
            <w:pPr>
              <w:spacing w:after="0"/>
              <w:jc w:val="left"/>
              <w:rPr>
                <w:kern w:val="2"/>
                <w:lang w:val="el-GR"/>
              </w:rPr>
            </w:pPr>
            <w:r w:rsidRPr="008910DC">
              <w:rPr>
                <w:b/>
                <w:bCs/>
                <w:lang w:val="el-GR"/>
              </w:rPr>
              <w:t>Β: Πληροφορίες σχετικά με τη διαδικασία σύναψης σύμβασης</w:t>
            </w:r>
          </w:p>
          <w:p w:rsidR="003E4E45" w:rsidRPr="008910DC" w:rsidRDefault="003E4E45" w:rsidP="004E19A7">
            <w:pPr>
              <w:spacing w:after="0"/>
              <w:jc w:val="left"/>
              <w:rPr>
                <w:color w:val="1F497D"/>
                <w:lang w:val="el-GR"/>
              </w:rPr>
            </w:pPr>
            <w:r w:rsidRPr="008910DC">
              <w:rPr>
                <w:lang w:val="el-GR"/>
              </w:rPr>
              <w:t xml:space="preserve">- </w:t>
            </w:r>
            <w:r w:rsidR="00CC5BCA">
              <w:rPr>
                <w:b/>
                <w:bCs/>
                <w:color w:val="1F497D"/>
                <w:lang w:val="el-GR"/>
              </w:rPr>
              <w:t xml:space="preserve">ΠΡΟΜΗΘΕΙΑ </w:t>
            </w:r>
            <w:r w:rsidR="00632925">
              <w:rPr>
                <w:b/>
                <w:bCs/>
                <w:color w:val="1F497D"/>
                <w:lang w:val="el-GR"/>
              </w:rPr>
              <w:t>ΑΝΤΛΗΤΙΚΩΝ ΣΥΓΚΡΟΤΗΜΑΤΩΝ ΚΑΙ ΚΙΝΗΤΗΡΩΝ ΓΙΑ ΤΗ Δ.Ε. ΜΟΥΣΟΥΡΩΝ</w:t>
            </w:r>
            <w:r w:rsidRPr="008910DC">
              <w:rPr>
                <w:color w:val="1F497D"/>
                <w:lang w:val="el-GR"/>
              </w:rPr>
              <w:t>:</w:t>
            </w:r>
          </w:p>
          <w:p w:rsidR="00363C71" w:rsidRPr="00632925" w:rsidRDefault="003E4E45" w:rsidP="004E19A7">
            <w:pPr>
              <w:spacing w:line="360" w:lineRule="auto"/>
              <w:ind w:right="-322"/>
              <w:jc w:val="left"/>
              <w:rPr>
                <w:szCs w:val="22"/>
                <w:lang w:val="el-GR"/>
              </w:rPr>
            </w:pPr>
            <w:r w:rsidRPr="008910DC">
              <w:rPr>
                <w:color w:val="1F497D"/>
                <w:lang w:val="el-GR"/>
              </w:rPr>
              <w:t xml:space="preserve">  [</w:t>
            </w:r>
            <w:r>
              <w:rPr>
                <w:color w:val="1F497D"/>
              </w:rPr>
              <w:t>CPV</w:t>
            </w:r>
            <w:r w:rsidR="00363C71" w:rsidRPr="00632925">
              <w:rPr>
                <w:lang w:val="el-GR"/>
              </w:rPr>
              <w:t>:</w:t>
            </w:r>
            <w:r w:rsidRPr="00632925">
              <w:rPr>
                <w:lang w:val="el-GR"/>
              </w:rPr>
              <w:t xml:space="preserve"> </w:t>
            </w:r>
            <w:r w:rsidR="00632925" w:rsidRPr="00632925">
              <w:rPr>
                <w:lang w:val="el-GR"/>
              </w:rPr>
              <w:t>42122130-0 (Αντλίες νερού)  &amp;  31110000-0 (Ηλεκτρικοί κινητήρες)</w:t>
            </w:r>
            <w:r w:rsidR="00632925">
              <w:rPr>
                <w:lang w:val="el-GR"/>
              </w:rPr>
              <w:t>}</w:t>
            </w:r>
          </w:p>
          <w:p w:rsidR="003E4E45" w:rsidRPr="008910DC" w:rsidRDefault="003E4E45" w:rsidP="004E19A7">
            <w:pPr>
              <w:spacing w:after="0"/>
              <w:jc w:val="left"/>
              <w:rPr>
                <w:b/>
                <w:color w:val="1F497D"/>
                <w:lang w:val="el-GR"/>
              </w:rPr>
            </w:pPr>
          </w:p>
          <w:p w:rsidR="003E4E45" w:rsidRPr="008910DC" w:rsidRDefault="003E4E45" w:rsidP="004E19A7">
            <w:pPr>
              <w:spacing w:after="0"/>
              <w:jc w:val="left"/>
              <w:rPr>
                <w:lang w:val="el-GR"/>
              </w:rPr>
            </w:pPr>
            <w:r w:rsidRPr="008910DC">
              <w:rPr>
                <w:lang w:val="el-GR"/>
              </w:rPr>
              <w:t>- Κωδικός στο ΚΗΜΔΗΣ: [50887]</w:t>
            </w:r>
          </w:p>
          <w:p w:rsidR="003E4E45" w:rsidRPr="008910DC" w:rsidRDefault="003E4E45" w:rsidP="004E19A7">
            <w:pPr>
              <w:spacing w:after="0"/>
              <w:jc w:val="left"/>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9530F8" w:rsidRDefault="003E4E45" w:rsidP="004E19A7">
            <w:pPr>
              <w:spacing w:after="0"/>
              <w:jc w:val="left"/>
              <w:rPr>
                <w:lang w:val="el-GR"/>
              </w:rPr>
            </w:pPr>
            <w:r w:rsidRPr="008910DC">
              <w:rPr>
                <w:lang w:val="el-GR"/>
              </w:rPr>
              <w:t>- Εφόσον υφίστανται, ένδειξη ύ</w:t>
            </w:r>
            <w:r w:rsidR="00363C71">
              <w:rPr>
                <w:lang w:val="el-GR"/>
              </w:rPr>
              <w:t xml:space="preserve">παρξης σχετικών </w:t>
            </w:r>
            <w:r w:rsidR="00363C71" w:rsidRPr="009530F8">
              <w:rPr>
                <w:lang w:val="el-GR"/>
              </w:rPr>
              <w:t>τμημάτων : [</w:t>
            </w:r>
            <w:r w:rsidR="001A50A4">
              <w:rPr>
                <w:lang w:val="el-GR"/>
              </w:rPr>
              <w:t xml:space="preserve"> ΔΕΝ </w:t>
            </w:r>
            <w:r w:rsidRPr="009530F8">
              <w:rPr>
                <w:lang w:val="el-GR"/>
              </w:rPr>
              <w:t>ΥΠΑΡΧΕΙ]</w:t>
            </w:r>
          </w:p>
          <w:p w:rsidR="003E4E45" w:rsidRPr="008910DC" w:rsidRDefault="003E4E45" w:rsidP="004E19A7">
            <w:pPr>
              <w:spacing w:after="0" w:line="276" w:lineRule="auto"/>
              <w:jc w:val="left"/>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6F7180"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6F718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6F7180"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6F718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6F718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6F7180"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6F7180"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6F7180"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A60E12" w:rsidRPr="00C22012" w:rsidRDefault="00A60E12" w:rsidP="00711906">
      <w:pPr>
        <w:spacing w:before="120" w:after="0"/>
        <w:rPr>
          <w:rFonts w:asciiTheme="minorHAnsi" w:hAnsiTheme="minorHAnsi"/>
          <w:i/>
          <w:szCs w:val="22"/>
          <w:lang w:val="el-GR"/>
        </w:rPr>
      </w:pPr>
    </w:p>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lastRenderedPageBreak/>
        <w:t xml:space="preserve">  </w:t>
      </w:r>
      <w:bookmarkStart w:id="2" w:name="_Toc25659077"/>
      <w:r w:rsidR="00E53FDD">
        <w:rPr>
          <w:lang w:val="el-GR"/>
        </w:rPr>
        <w:t>ΠΑΡΑΡΤΗΜΑ ΙV – ΕΝΤΥΠΟ ΟΙΚΟΝΟΜΙΚΗΣ ΠΡΟΣΦΟΡΑΣ</w:t>
      </w:r>
      <w:bookmarkEnd w:id="2"/>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27940</wp:posOffset>
            </wp:positionV>
            <wp:extent cx="952500" cy="857250"/>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10" cstate="print"/>
                    <a:srcRect/>
                    <a:stretch>
                      <a:fillRect/>
                    </a:stretch>
                  </pic:blipFill>
                  <pic:spPr bwMode="auto">
                    <a:xfrm>
                      <a:off x="0" y="0"/>
                      <a:ext cx="952500" cy="857250"/>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Default="00E61156" w:rsidP="00711906">
      <w:pPr>
        <w:tabs>
          <w:tab w:val="left" w:pos="360"/>
        </w:tabs>
        <w:rPr>
          <w:rFonts w:asciiTheme="minorHAnsi" w:hAnsiTheme="minorHAnsi" w:cs="Arial"/>
          <w:szCs w:val="22"/>
          <w:lang w:val="el-GR"/>
        </w:rPr>
      </w:pPr>
    </w:p>
    <w:p w:rsidR="00820D91" w:rsidRDefault="00820D91"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BC1CEB" w:rsidRPr="009409B2" w:rsidRDefault="00A8121F" w:rsidP="00D0691D">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EE6BAF">
        <w:rPr>
          <w:rFonts w:asciiTheme="minorHAnsi" w:hAnsiTheme="minorHAnsi" w:cs="Arial"/>
          <w:b/>
          <w:szCs w:val="22"/>
          <w:lang w:val="el-GR"/>
        </w:rPr>
        <w:t>ΑΝΤΛΗΤΙΚΩΝ ΣΥΓΚΡΟΤΗΜΑΤΩΝ ΚΑΙ ΚΙΝΗΤΗΡΩΝ ΓΙΑ ΤΗ Δ.Ε. ΜΟΥΣΟΥΡΩΝ</w:t>
      </w:r>
    </w:p>
    <w:p w:rsidR="00D0691D" w:rsidRPr="00820D91" w:rsidRDefault="009409B2" w:rsidP="00820D91">
      <w:pPr>
        <w:spacing w:line="360" w:lineRule="auto"/>
        <w:ind w:right="-322"/>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EE6BAF">
        <w:rPr>
          <w:szCs w:val="22"/>
          <w:lang w:val="el-GR"/>
        </w:rPr>
        <w:t xml:space="preserve"> </w:t>
      </w:r>
      <w:r w:rsidR="00EE6BAF" w:rsidRPr="00EE6BAF">
        <w:rPr>
          <w:rFonts w:asciiTheme="minorHAnsi" w:hAnsiTheme="minorHAnsi" w:cs="Arial"/>
          <w:szCs w:val="22"/>
          <w:lang w:val="el-GR"/>
        </w:rPr>
        <w:t>42122130-0</w:t>
      </w:r>
      <w:r w:rsidR="00EE6BAF">
        <w:rPr>
          <w:rFonts w:asciiTheme="minorHAnsi" w:hAnsiTheme="minorHAnsi" w:cs="Arial"/>
          <w:szCs w:val="22"/>
          <w:lang w:val="el-GR"/>
        </w:rPr>
        <w:t xml:space="preserve"> (Αντλίες νερού) &amp; </w:t>
      </w:r>
      <w:r w:rsidR="00EE6BAF" w:rsidRPr="00EE6BAF">
        <w:rPr>
          <w:rFonts w:asciiTheme="minorHAnsi" w:hAnsiTheme="minorHAnsi" w:cs="Arial"/>
          <w:szCs w:val="22"/>
          <w:lang w:val="el-GR"/>
        </w:rPr>
        <w:t>31110000-0 (Ηλεκτρικοί κινητήρες)</w:t>
      </w: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3"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F6B14"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F6B14">
        <w:rPr>
          <w:rFonts w:asciiTheme="minorHAnsi" w:hAnsiTheme="minorHAnsi" w:cs="Arial"/>
          <w:szCs w:val="22"/>
          <w:lang w:val="el-GR"/>
        </w:rPr>
        <w:t>.</w:t>
      </w:r>
      <w:r w:rsidRPr="00176952">
        <w:rPr>
          <w:rFonts w:asciiTheme="minorHAnsi" w:hAnsiTheme="minorHAnsi" w:cs="Arial"/>
          <w:szCs w:val="22"/>
          <w:lang w:val="el-GR"/>
        </w:rPr>
        <w:t>Κ</w:t>
      </w:r>
      <w:r w:rsidRPr="00AF6B14">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F6B14">
        <w:rPr>
          <w:rFonts w:asciiTheme="minorHAnsi" w:hAnsiTheme="minorHAnsi" w:cs="Arial"/>
          <w:szCs w:val="22"/>
          <w:lang w:val="el-GR"/>
        </w:rPr>
        <w:t>.: …………………………………………</w:t>
      </w:r>
    </w:p>
    <w:p w:rsidR="0044153B" w:rsidRPr="0044153B" w:rsidRDefault="00E61156" w:rsidP="0044153B">
      <w:pPr>
        <w:rPr>
          <w:rFonts w:asciiTheme="minorHAnsi" w:hAnsiTheme="minorHAnsi" w:cs="Arial"/>
          <w:szCs w:val="22"/>
          <w:lang w:val="el-GR"/>
        </w:rPr>
      </w:pPr>
      <w:r w:rsidRPr="00711906">
        <w:rPr>
          <w:rFonts w:asciiTheme="minorHAnsi" w:hAnsiTheme="minorHAnsi" w:cs="Arial"/>
          <w:szCs w:val="22"/>
          <w:lang w:val="en-US"/>
        </w:rPr>
        <w:t>Fax</w:t>
      </w:r>
      <w:r w:rsidRPr="00AF6B14">
        <w:rPr>
          <w:rFonts w:asciiTheme="minorHAnsi" w:hAnsiTheme="minorHAnsi" w:cs="Arial"/>
          <w:szCs w:val="22"/>
          <w:lang w:val="el-GR"/>
        </w:rPr>
        <w:t>: ………………………………………………………..</w:t>
      </w:r>
      <w:r w:rsidRPr="00711906">
        <w:rPr>
          <w:rFonts w:asciiTheme="minorHAnsi" w:hAnsiTheme="minorHAnsi" w:cs="Arial"/>
          <w:szCs w:val="22"/>
          <w:lang w:val="en-US"/>
        </w:rPr>
        <w:t>e</w:t>
      </w:r>
      <w:r w:rsidRPr="00AF6B14">
        <w:rPr>
          <w:rFonts w:asciiTheme="minorHAnsi" w:hAnsiTheme="minorHAnsi" w:cs="Arial"/>
          <w:szCs w:val="22"/>
          <w:lang w:val="el-GR"/>
        </w:rPr>
        <w:t>-</w:t>
      </w:r>
      <w:r w:rsidRPr="00711906">
        <w:rPr>
          <w:rFonts w:asciiTheme="minorHAnsi" w:hAnsiTheme="minorHAnsi" w:cs="Arial"/>
          <w:szCs w:val="22"/>
          <w:lang w:val="en-US"/>
        </w:rPr>
        <w:t>mail</w:t>
      </w:r>
      <w:r w:rsidRPr="00AF6B14">
        <w:rPr>
          <w:rFonts w:asciiTheme="minorHAnsi" w:hAnsiTheme="minorHAnsi" w:cs="Arial"/>
          <w:szCs w:val="22"/>
          <w:lang w:val="el-GR"/>
        </w:rPr>
        <w:t>:………………….</w:t>
      </w:r>
      <w:bookmarkEnd w:id="3"/>
    </w:p>
    <w:tbl>
      <w:tblPr>
        <w:tblpPr w:leftFromText="180" w:rightFromText="180" w:vertAnchor="text" w:horzAnchor="margin" w:tblpXSpec="center" w:tblpY="18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1099"/>
        <w:gridCol w:w="993"/>
        <w:gridCol w:w="1417"/>
        <w:gridCol w:w="992"/>
        <w:gridCol w:w="993"/>
        <w:gridCol w:w="1310"/>
      </w:tblGrid>
      <w:tr w:rsidR="0044153B" w:rsidRPr="000A1EFE" w:rsidTr="00820D91">
        <w:trPr>
          <w:trHeight w:val="1264"/>
        </w:trPr>
        <w:tc>
          <w:tcPr>
            <w:tcW w:w="710"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Α/Α</w:t>
            </w:r>
          </w:p>
        </w:tc>
        <w:tc>
          <w:tcPr>
            <w:tcW w:w="2835" w:type="dxa"/>
            <w:vAlign w:val="center"/>
          </w:tcPr>
          <w:p w:rsidR="0044153B" w:rsidRPr="000A1EFE" w:rsidRDefault="0044153B" w:rsidP="00820D91">
            <w:pPr>
              <w:jc w:val="center"/>
              <w:rPr>
                <w:rFonts w:eastAsia="Calibri" w:cs="Arial"/>
                <w:sz w:val="20"/>
                <w:szCs w:val="20"/>
              </w:rPr>
            </w:pPr>
            <w:proofErr w:type="spellStart"/>
            <w:r w:rsidRPr="000A1EFE">
              <w:rPr>
                <w:rFonts w:eastAsia="Calibri" w:cs="Arial"/>
                <w:sz w:val="20"/>
                <w:szCs w:val="20"/>
              </w:rPr>
              <w:t>Περιγραφή</w:t>
            </w:r>
            <w:proofErr w:type="spellEnd"/>
          </w:p>
        </w:tc>
        <w:tc>
          <w:tcPr>
            <w:tcW w:w="1099"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D(in)</w:t>
            </w:r>
          </w:p>
          <w:p w:rsidR="0044153B" w:rsidRPr="000A1EFE" w:rsidRDefault="0044153B" w:rsidP="00820D91">
            <w:pPr>
              <w:jc w:val="center"/>
              <w:rPr>
                <w:rFonts w:eastAsia="Calibri" w:cs="Arial"/>
                <w:sz w:val="20"/>
                <w:szCs w:val="20"/>
              </w:rPr>
            </w:pPr>
            <w:proofErr w:type="spellStart"/>
            <w:r w:rsidRPr="000A1EFE">
              <w:rPr>
                <w:rFonts w:eastAsia="Calibri" w:cs="Arial"/>
                <w:sz w:val="20"/>
                <w:szCs w:val="20"/>
              </w:rPr>
              <w:t>Διάμετρος</w:t>
            </w:r>
            <w:proofErr w:type="spellEnd"/>
            <w:r w:rsidRPr="000A1EFE">
              <w:rPr>
                <w:rFonts w:eastAsia="Calibri" w:cs="Arial"/>
                <w:sz w:val="20"/>
                <w:szCs w:val="20"/>
              </w:rPr>
              <w:t xml:space="preserve"> </w:t>
            </w:r>
            <w:proofErr w:type="spellStart"/>
            <w:r w:rsidRPr="000A1EFE">
              <w:rPr>
                <w:rFonts w:eastAsia="Calibri" w:cs="Arial"/>
                <w:sz w:val="20"/>
                <w:szCs w:val="20"/>
              </w:rPr>
              <w:t>κινητήρα</w:t>
            </w:r>
            <w:proofErr w:type="spellEnd"/>
          </w:p>
        </w:tc>
        <w:tc>
          <w:tcPr>
            <w:tcW w:w="993"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 xml:space="preserve">Q(M3/H)     </w:t>
            </w:r>
            <w:proofErr w:type="spellStart"/>
            <w:r w:rsidRPr="000A1EFE">
              <w:rPr>
                <w:rFonts w:eastAsia="Calibri" w:cs="Arial"/>
                <w:sz w:val="20"/>
                <w:szCs w:val="20"/>
              </w:rPr>
              <w:t>Παροχή</w:t>
            </w:r>
            <w:proofErr w:type="spellEnd"/>
          </w:p>
        </w:tc>
        <w:tc>
          <w:tcPr>
            <w:tcW w:w="1417"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 xml:space="preserve">H(M) </w:t>
            </w:r>
            <w:proofErr w:type="spellStart"/>
            <w:r w:rsidRPr="000A1EFE">
              <w:rPr>
                <w:rFonts w:eastAsia="Calibri" w:cs="Arial"/>
                <w:sz w:val="20"/>
                <w:szCs w:val="20"/>
              </w:rPr>
              <w:t>Μανομετρικό</w:t>
            </w:r>
            <w:proofErr w:type="spellEnd"/>
          </w:p>
        </w:tc>
        <w:tc>
          <w:tcPr>
            <w:tcW w:w="992"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ΕΝΔΕΙΚΤ.P (HP)</w:t>
            </w:r>
          </w:p>
          <w:p w:rsidR="0044153B" w:rsidRPr="000A1EFE" w:rsidRDefault="0044153B" w:rsidP="00820D91">
            <w:pPr>
              <w:jc w:val="center"/>
              <w:rPr>
                <w:rFonts w:eastAsia="Calibri" w:cs="Arial"/>
                <w:sz w:val="20"/>
                <w:szCs w:val="20"/>
              </w:rPr>
            </w:pPr>
            <w:proofErr w:type="spellStart"/>
            <w:r w:rsidRPr="000A1EFE">
              <w:rPr>
                <w:rFonts w:eastAsia="Calibri" w:cs="Arial"/>
                <w:sz w:val="20"/>
                <w:szCs w:val="20"/>
              </w:rPr>
              <w:t>Ισχύς</w:t>
            </w:r>
            <w:proofErr w:type="spellEnd"/>
          </w:p>
        </w:tc>
        <w:tc>
          <w:tcPr>
            <w:tcW w:w="993"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ΤΕΜ</w:t>
            </w:r>
          </w:p>
        </w:tc>
        <w:tc>
          <w:tcPr>
            <w:tcW w:w="1310"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ΑΞΙΑ</w:t>
            </w: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80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235</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125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2</w:t>
            </w:r>
          </w:p>
        </w:tc>
        <w:tc>
          <w:tcPr>
            <w:tcW w:w="2835" w:type="dxa"/>
          </w:tcPr>
          <w:p w:rsidR="0044153B" w:rsidRPr="000A1EFE" w:rsidRDefault="0044153B" w:rsidP="003B6EAA">
            <w:pPr>
              <w:jc w:val="center"/>
              <w:rPr>
                <w:rFonts w:eastAsia="Calibri"/>
                <w:color w:val="FF0000"/>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70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190</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75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3</w:t>
            </w:r>
          </w:p>
        </w:tc>
        <w:tc>
          <w:tcPr>
            <w:tcW w:w="2835" w:type="dxa"/>
          </w:tcPr>
          <w:p w:rsidR="0044153B" w:rsidRPr="000A1EFE" w:rsidRDefault="0044153B" w:rsidP="003B6EAA">
            <w:pPr>
              <w:jc w:val="center"/>
              <w:rPr>
                <w:rFonts w:eastAsia="Calibri"/>
                <w:color w:val="FF0000"/>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lang w:val="en-US"/>
              </w:rPr>
            </w:pPr>
            <w:r w:rsidRPr="000A1EFE">
              <w:rPr>
                <w:rFonts w:eastAsia="Calibri"/>
                <w:sz w:val="20"/>
                <w:szCs w:val="20"/>
                <w:lang w:val="en-US"/>
              </w:rPr>
              <w:t>6</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30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130</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30</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4</w:t>
            </w:r>
          </w:p>
        </w:tc>
        <w:tc>
          <w:tcPr>
            <w:tcW w:w="2835" w:type="dxa"/>
          </w:tcPr>
          <w:p w:rsidR="0044153B" w:rsidRPr="000A1EFE" w:rsidRDefault="0044153B" w:rsidP="003B6EAA">
            <w:pPr>
              <w:jc w:val="center"/>
              <w:rPr>
                <w:rFonts w:eastAsia="Calibri"/>
                <w:color w:val="FF0000"/>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lang w:val="en-US"/>
              </w:rPr>
            </w:pPr>
            <w:r w:rsidRPr="000A1EFE">
              <w:rPr>
                <w:rFonts w:eastAsia="Calibri"/>
                <w:sz w:val="20"/>
                <w:szCs w:val="20"/>
                <w:lang w:val="en-US"/>
              </w:rPr>
              <w:t>6</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18</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420</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40</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5</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ΑΝΤΛΙΑ</w:t>
            </w:r>
          </w:p>
        </w:tc>
        <w:tc>
          <w:tcPr>
            <w:tcW w:w="1099" w:type="dxa"/>
          </w:tcPr>
          <w:p w:rsidR="0044153B" w:rsidRPr="000A1EFE" w:rsidRDefault="0044153B" w:rsidP="003B6EAA">
            <w:pPr>
              <w:jc w:val="center"/>
              <w:rPr>
                <w:rFonts w:eastAsia="Calibri"/>
                <w:sz w:val="20"/>
                <w:szCs w:val="20"/>
                <w:lang w:val="en-US"/>
              </w:rPr>
            </w:pP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80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260</w:t>
            </w:r>
          </w:p>
        </w:tc>
        <w:tc>
          <w:tcPr>
            <w:tcW w:w="992" w:type="dxa"/>
          </w:tcPr>
          <w:p w:rsidR="0044153B" w:rsidRPr="000A1EFE" w:rsidRDefault="0044153B" w:rsidP="003B6EAA">
            <w:pPr>
              <w:jc w:val="center"/>
              <w:rPr>
                <w:rFonts w:eastAsia="Calibri"/>
                <w:sz w:val="20"/>
                <w:szCs w:val="20"/>
              </w:rPr>
            </w:pP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6</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ΥΠΟΒΡΥΧΙΟΣ ΚΙΝΗΤΗΡΑΣ</w:t>
            </w:r>
          </w:p>
        </w:tc>
        <w:tc>
          <w:tcPr>
            <w:tcW w:w="1099" w:type="dxa"/>
          </w:tcPr>
          <w:p w:rsidR="0044153B" w:rsidRPr="000A1EFE" w:rsidRDefault="0044153B" w:rsidP="003B6EAA">
            <w:pPr>
              <w:jc w:val="center"/>
              <w:rPr>
                <w:rFonts w:eastAsia="Calibri"/>
                <w:sz w:val="20"/>
                <w:szCs w:val="20"/>
                <w:lang w:val="en-US"/>
              </w:rPr>
            </w:pPr>
            <w:r w:rsidRPr="000A1EFE">
              <w:rPr>
                <w:rFonts w:eastAsia="Calibri"/>
                <w:sz w:val="20"/>
                <w:szCs w:val="20"/>
                <w:lang w:val="en-US"/>
              </w:rPr>
              <w:t>8</w:t>
            </w:r>
          </w:p>
        </w:tc>
        <w:tc>
          <w:tcPr>
            <w:tcW w:w="993" w:type="dxa"/>
          </w:tcPr>
          <w:p w:rsidR="0044153B" w:rsidRPr="000A1EFE" w:rsidRDefault="0044153B" w:rsidP="003B6EAA">
            <w:pPr>
              <w:jc w:val="center"/>
              <w:rPr>
                <w:rFonts w:eastAsia="Calibri"/>
                <w:sz w:val="20"/>
                <w:szCs w:val="20"/>
              </w:rPr>
            </w:pPr>
          </w:p>
        </w:tc>
        <w:tc>
          <w:tcPr>
            <w:tcW w:w="1417" w:type="dxa"/>
          </w:tcPr>
          <w:p w:rsidR="0044153B" w:rsidRPr="000A1EFE" w:rsidRDefault="0044153B" w:rsidP="003B6EAA">
            <w:pPr>
              <w:jc w:val="center"/>
              <w:rPr>
                <w:rFonts w:eastAsia="Calibri"/>
                <w:sz w:val="20"/>
                <w:szCs w:val="20"/>
              </w:rPr>
            </w:pP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125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7</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ΥΠΟΒΡΥΧΙΟΣ 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lang w:val="en-US"/>
              </w:rPr>
              <w:t>8</w:t>
            </w:r>
          </w:p>
        </w:tc>
        <w:tc>
          <w:tcPr>
            <w:tcW w:w="993" w:type="dxa"/>
          </w:tcPr>
          <w:p w:rsidR="0044153B" w:rsidRPr="000A1EFE" w:rsidRDefault="0044153B" w:rsidP="003B6EAA">
            <w:pPr>
              <w:jc w:val="center"/>
              <w:rPr>
                <w:rFonts w:eastAsia="Calibri"/>
                <w:sz w:val="20"/>
                <w:szCs w:val="20"/>
              </w:rPr>
            </w:pPr>
          </w:p>
        </w:tc>
        <w:tc>
          <w:tcPr>
            <w:tcW w:w="1417" w:type="dxa"/>
          </w:tcPr>
          <w:p w:rsidR="0044153B" w:rsidRPr="000A1EFE" w:rsidRDefault="0044153B" w:rsidP="003B6EAA">
            <w:pPr>
              <w:jc w:val="center"/>
              <w:rPr>
                <w:rFonts w:eastAsia="Calibri"/>
                <w:sz w:val="20"/>
                <w:szCs w:val="20"/>
              </w:rPr>
            </w:pP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100</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ΥΠΟΒΡΥΧΙΟΣ 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993" w:type="dxa"/>
          </w:tcPr>
          <w:p w:rsidR="0044153B" w:rsidRPr="000A1EFE" w:rsidRDefault="0044153B" w:rsidP="003B6EAA">
            <w:pPr>
              <w:jc w:val="center"/>
              <w:rPr>
                <w:rFonts w:eastAsia="Calibri"/>
                <w:sz w:val="20"/>
                <w:szCs w:val="20"/>
              </w:rPr>
            </w:pPr>
          </w:p>
        </w:tc>
        <w:tc>
          <w:tcPr>
            <w:tcW w:w="1417" w:type="dxa"/>
          </w:tcPr>
          <w:p w:rsidR="0044153B" w:rsidRPr="000A1EFE" w:rsidRDefault="0044153B" w:rsidP="003B6EAA">
            <w:pPr>
              <w:jc w:val="center"/>
              <w:rPr>
                <w:rFonts w:eastAsia="Calibri"/>
                <w:sz w:val="20"/>
                <w:szCs w:val="20"/>
              </w:rPr>
            </w:pP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75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rPr>
          <w:trHeight w:val="332"/>
        </w:trPr>
        <w:tc>
          <w:tcPr>
            <w:tcW w:w="710" w:type="dxa"/>
            <w:vAlign w:val="center"/>
          </w:tcPr>
          <w:p w:rsidR="0044153B" w:rsidRPr="000A1EFE" w:rsidRDefault="0044153B" w:rsidP="003B6EAA">
            <w:pPr>
              <w:jc w:val="center"/>
              <w:rPr>
                <w:rFonts w:eastAsia="Calibri" w:cs="Arial"/>
                <w:sz w:val="20"/>
                <w:szCs w:val="20"/>
              </w:rPr>
            </w:pPr>
            <w:r w:rsidRPr="000A1EFE">
              <w:rPr>
                <w:rFonts w:eastAsia="Calibri" w:cs="Arial"/>
                <w:sz w:val="20"/>
                <w:szCs w:val="20"/>
              </w:rPr>
              <w:t>9</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ΚΑΤΑΚΟΡΥΦΟ ΕΠΙΦΑΝΕΙΑΚΟ ΑΝΤΛΗΤΙΚΟ ΣΥΓΚΡΟΤΗΜΑ</w:t>
            </w:r>
          </w:p>
        </w:tc>
        <w:tc>
          <w:tcPr>
            <w:tcW w:w="1099" w:type="dxa"/>
          </w:tcPr>
          <w:p w:rsidR="0044153B" w:rsidRPr="000A1EFE" w:rsidRDefault="0044153B" w:rsidP="003B6EAA">
            <w:pPr>
              <w:jc w:val="center"/>
              <w:rPr>
                <w:rFonts w:eastAsia="Calibri" w:cs="Arial"/>
                <w:sz w:val="20"/>
                <w:szCs w:val="20"/>
              </w:rPr>
            </w:pPr>
          </w:p>
        </w:tc>
        <w:tc>
          <w:tcPr>
            <w:tcW w:w="993" w:type="dxa"/>
            <w:vAlign w:val="center"/>
          </w:tcPr>
          <w:p w:rsidR="0044153B" w:rsidRPr="000A1EFE" w:rsidRDefault="0044153B" w:rsidP="003B6EAA">
            <w:pPr>
              <w:jc w:val="center"/>
              <w:rPr>
                <w:rFonts w:eastAsia="Calibri"/>
                <w:sz w:val="20"/>
                <w:szCs w:val="20"/>
              </w:rPr>
            </w:pPr>
            <w:r w:rsidRPr="000A1EFE">
              <w:rPr>
                <w:rFonts w:eastAsia="Calibri"/>
                <w:sz w:val="20"/>
                <w:szCs w:val="20"/>
              </w:rPr>
              <w:t>20</w:t>
            </w:r>
          </w:p>
        </w:tc>
        <w:tc>
          <w:tcPr>
            <w:tcW w:w="1417" w:type="dxa"/>
            <w:vAlign w:val="center"/>
          </w:tcPr>
          <w:p w:rsidR="0044153B" w:rsidRPr="000A1EFE" w:rsidRDefault="0044153B" w:rsidP="003B6EAA">
            <w:pPr>
              <w:jc w:val="center"/>
              <w:rPr>
                <w:rFonts w:eastAsia="Calibri"/>
                <w:sz w:val="20"/>
                <w:szCs w:val="20"/>
              </w:rPr>
            </w:pPr>
            <w:r w:rsidRPr="000A1EFE">
              <w:rPr>
                <w:rFonts w:eastAsia="Calibri"/>
                <w:sz w:val="20"/>
                <w:szCs w:val="20"/>
              </w:rPr>
              <w:t>110</w:t>
            </w:r>
          </w:p>
        </w:tc>
        <w:tc>
          <w:tcPr>
            <w:tcW w:w="992" w:type="dxa"/>
            <w:vAlign w:val="center"/>
          </w:tcPr>
          <w:p w:rsidR="0044153B" w:rsidRPr="000A1EFE" w:rsidRDefault="0044153B" w:rsidP="003B6EAA">
            <w:pPr>
              <w:jc w:val="center"/>
              <w:rPr>
                <w:rFonts w:eastAsia="Calibri"/>
                <w:sz w:val="20"/>
                <w:szCs w:val="20"/>
              </w:rPr>
            </w:pPr>
            <w:r w:rsidRPr="000A1EFE">
              <w:rPr>
                <w:rFonts w:eastAsia="Calibri"/>
                <w:sz w:val="20"/>
                <w:szCs w:val="20"/>
              </w:rPr>
              <w:t>15</w:t>
            </w:r>
          </w:p>
        </w:tc>
        <w:tc>
          <w:tcPr>
            <w:tcW w:w="993" w:type="dxa"/>
            <w:vAlign w:val="center"/>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vAlign w:val="center"/>
          </w:tcPr>
          <w:p w:rsidR="0044153B" w:rsidRPr="000A1EFE" w:rsidRDefault="0044153B" w:rsidP="003B6EAA">
            <w:pPr>
              <w:jc w:val="center"/>
              <w:rPr>
                <w:rFonts w:eastAsia="Calibri"/>
                <w:sz w:val="20"/>
                <w:szCs w:val="20"/>
              </w:rPr>
            </w:pPr>
          </w:p>
        </w:tc>
      </w:tr>
      <w:tr w:rsidR="0044153B" w:rsidRPr="000A1EFE" w:rsidTr="00820D91">
        <w:tc>
          <w:tcPr>
            <w:tcW w:w="9039" w:type="dxa"/>
            <w:gridSpan w:val="7"/>
          </w:tcPr>
          <w:p w:rsidR="0044153B" w:rsidRPr="000A1EFE" w:rsidRDefault="0044153B" w:rsidP="003B6EAA">
            <w:pPr>
              <w:jc w:val="right"/>
              <w:rPr>
                <w:rFonts w:eastAsia="Calibri"/>
                <w:sz w:val="20"/>
                <w:szCs w:val="20"/>
              </w:rPr>
            </w:pPr>
            <w:r w:rsidRPr="000A1EFE">
              <w:rPr>
                <w:rFonts w:eastAsia="Calibri"/>
                <w:b/>
                <w:sz w:val="20"/>
                <w:szCs w:val="20"/>
              </w:rPr>
              <w:t xml:space="preserve">ΣΥΝΟΛΟ ΕΝΟΤΗΤΑΣ </w:t>
            </w:r>
          </w:p>
        </w:tc>
        <w:tc>
          <w:tcPr>
            <w:tcW w:w="1310" w:type="dxa"/>
          </w:tcPr>
          <w:p w:rsidR="0044153B" w:rsidRPr="000A1EFE" w:rsidRDefault="0044153B" w:rsidP="003B6EAA">
            <w:pPr>
              <w:rPr>
                <w:rFonts w:eastAsia="Calibri"/>
                <w:b/>
                <w:sz w:val="20"/>
                <w:szCs w:val="20"/>
                <w:lang w:val="en-US"/>
              </w:rPr>
            </w:pPr>
          </w:p>
        </w:tc>
      </w:tr>
      <w:tr w:rsidR="0044153B" w:rsidRPr="000A1EFE" w:rsidTr="00820D91">
        <w:tc>
          <w:tcPr>
            <w:tcW w:w="9039" w:type="dxa"/>
            <w:gridSpan w:val="7"/>
          </w:tcPr>
          <w:p w:rsidR="0044153B" w:rsidRPr="000A1EFE" w:rsidRDefault="0044153B" w:rsidP="003B6EAA">
            <w:pPr>
              <w:jc w:val="right"/>
              <w:rPr>
                <w:rFonts w:eastAsia="Calibri"/>
                <w:b/>
                <w:sz w:val="20"/>
                <w:szCs w:val="20"/>
                <w:lang w:val="el-GR"/>
              </w:rPr>
            </w:pPr>
            <w:r w:rsidRPr="000A1EFE">
              <w:rPr>
                <w:rFonts w:eastAsia="Calibri"/>
                <w:b/>
                <w:sz w:val="20"/>
                <w:szCs w:val="20"/>
              </w:rPr>
              <w:t xml:space="preserve">  Φ.Π.Α.</w:t>
            </w:r>
            <w:r w:rsidR="00820D91" w:rsidRPr="000A1EFE">
              <w:rPr>
                <w:rFonts w:eastAsia="Calibri"/>
                <w:b/>
                <w:sz w:val="20"/>
                <w:szCs w:val="20"/>
                <w:lang w:val="el-GR"/>
              </w:rPr>
              <w:t xml:space="preserve"> (24%)</w:t>
            </w:r>
          </w:p>
        </w:tc>
        <w:tc>
          <w:tcPr>
            <w:tcW w:w="1310" w:type="dxa"/>
          </w:tcPr>
          <w:p w:rsidR="0044153B" w:rsidRPr="000A1EFE" w:rsidRDefault="0044153B" w:rsidP="003B6EAA">
            <w:pPr>
              <w:jc w:val="center"/>
              <w:rPr>
                <w:rFonts w:eastAsia="Calibri"/>
                <w:b/>
                <w:sz w:val="20"/>
                <w:szCs w:val="20"/>
              </w:rPr>
            </w:pPr>
          </w:p>
        </w:tc>
      </w:tr>
      <w:tr w:rsidR="0044153B" w:rsidRPr="000A1EFE" w:rsidTr="00820D91">
        <w:tc>
          <w:tcPr>
            <w:tcW w:w="9039" w:type="dxa"/>
            <w:gridSpan w:val="7"/>
          </w:tcPr>
          <w:p w:rsidR="0044153B" w:rsidRPr="000A1EFE" w:rsidRDefault="0044153B" w:rsidP="003B6EAA">
            <w:pPr>
              <w:jc w:val="right"/>
              <w:rPr>
                <w:rFonts w:eastAsia="Calibri"/>
                <w:b/>
                <w:sz w:val="20"/>
                <w:szCs w:val="20"/>
              </w:rPr>
            </w:pPr>
            <w:r w:rsidRPr="000A1EFE">
              <w:rPr>
                <w:rFonts w:eastAsia="Calibri"/>
                <w:b/>
                <w:sz w:val="20"/>
                <w:szCs w:val="20"/>
              </w:rPr>
              <w:t xml:space="preserve">ΣΥΝΟΛΙΚΗ ΔΑΠΑΝΗ </w:t>
            </w:r>
          </w:p>
        </w:tc>
        <w:tc>
          <w:tcPr>
            <w:tcW w:w="1310" w:type="dxa"/>
          </w:tcPr>
          <w:p w:rsidR="0044153B" w:rsidRPr="000A1EFE" w:rsidRDefault="0044153B" w:rsidP="003B6EAA">
            <w:pPr>
              <w:jc w:val="center"/>
              <w:rPr>
                <w:rFonts w:eastAsia="Calibri"/>
                <w:b/>
                <w:sz w:val="20"/>
                <w:szCs w:val="20"/>
              </w:rPr>
            </w:pPr>
          </w:p>
        </w:tc>
      </w:tr>
    </w:tbl>
    <w:p w:rsidR="000A1EFE" w:rsidRDefault="000A1EFE" w:rsidP="00820D91">
      <w:pPr>
        <w:rPr>
          <w:rFonts w:asciiTheme="minorHAnsi" w:hAnsiTheme="minorHAnsi"/>
          <w:b/>
          <w:szCs w:val="22"/>
          <w:lang w:val="el-GR"/>
        </w:rPr>
      </w:pPr>
    </w:p>
    <w:p w:rsidR="0044153B" w:rsidRPr="00CA16D8" w:rsidRDefault="00E466BB" w:rsidP="00820D91">
      <w:pPr>
        <w:rPr>
          <w:rFonts w:asciiTheme="minorHAnsi" w:hAnsiTheme="minorHAnsi"/>
          <w:b/>
          <w:szCs w:val="22"/>
          <w:lang w:val="el-GR"/>
        </w:rPr>
      </w:pPr>
      <w:r w:rsidRPr="00CA16D8">
        <w:rPr>
          <w:rFonts w:asciiTheme="minorHAnsi" w:hAnsiTheme="minorHAnsi"/>
          <w:b/>
          <w:szCs w:val="22"/>
          <w:lang w:val="el-GR"/>
        </w:rPr>
        <w:t>ΤΟΠΟΣ __________, …………/…………/…………</w:t>
      </w:r>
    </w:p>
    <w:p w:rsidR="00820D91" w:rsidRDefault="00820D91" w:rsidP="000A1EFE">
      <w:pPr>
        <w:spacing w:after="0"/>
        <w:rPr>
          <w:rFonts w:asciiTheme="minorHAnsi" w:hAnsiTheme="minorHAnsi"/>
          <w:b/>
          <w:szCs w:val="22"/>
          <w:lang w:val="el-GR"/>
        </w:rPr>
      </w:pPr>
      <w:r>
        <w:rPr>
          <w:rFonts w:asciiTheme="minorHAnsi" w:hAnsiTheme="minorHAnsi"/>
          <w:b/>
          <w:szCs w:val="22"/>
          <w:lang w:val="el-GR"/>
        </w:rPr>
        <w:t>Ο ΠΡΟΣΦΕΡΩΝ</w:t>
      </w:r>
    </w:p>
    <w:p w:rsidR="000A1EFE" w:rsidRDefault="00E466BB" w:rsidP="000A1EFE">
      <w:pPr>
        <w:spacing w:after="0"/>
        <w:rPr>
          <w:rFonts w:asciiTheme="minorHAnsi" w:hAnsiTheme="minorHAnsi"/>
          <w:b/>
          <w:szCs w:val="22"/>
          <w:lang w:val="el-GR"/>
        </w:rPr>
      </w:pPr>
      <w:r w:rsidRPr="00CA16D8">
        <w:rPr>
          <w:rFonts w:asciiTheme="minorHAnsi" w:hAnsiTheme="minorHAnsi"/>
          <w:b/>
          <w:szCs w:val="22"/>
          <w:lang w:val="el-GR"/>
        </w:rPr>
        <w:t>ΟΙΚΟΝΟΜΙΚΟΣ ΦΟΡΕΑΣ</w:t>
      </w:r>
    </w:p>
    <w:p w:rsidR="00A60E12" w:rsidRPr="00CA16D8" w:rsidRDefault="00E466BB" w:rsidP="00820D91">
      <w:pPr>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11"/>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AA" w:rsidRDefault="003B6EAA" w:rsidP="00635DD4">
      <w:pPr>
        <w:spacing w:after="0"/>
      </w:pPr>
      <w:r>
        <w:separator/>
      </w:r>
    </w:p>
  </w:endnote>
  <w:endnote w:type="continuationSeparator" w:id="1">
    <w:p w:rsidR="003B6EAA" w:rsidRDefault="003B6EAA"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3B6EAA" w:rsidRDefault="00773FD2">
        <w:pPr>
          <w:pStyle w:val="af2"/>
          <w:jc w:val="center"/>
        </w:pPr>
        <w:fldSimple w:instr=" PAGE   \* MERGEFORMAT ">
          <w:r w:rsidR="006F7180">
            <w:rPr>
              <w:noProof/>
            </w:rPr>
            <w:t>14</w:t>
          </w:r>
        </w:fldSimple>
      </w:p>
    </w:sdtContent>
  </w:sdt>
  <w:p w:rsidR="003B6EAA" w:rsidRDefault="003B6EA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AA" w:rsidRDefault="003B6EAA" w:rsidP="00635DD4">
      <w:pPr>
        <w:spacing w:after="0"/>
      </w:pPr>
      <w:r>
        <w:separator/>
      </w:r>
    </w:p>
  </w:footnote>
  <w:footnote w:type="continuationSeparator" w:id="1">
    <w:p w:rsidR="003B6EAA" w:rsidRDefault="003B6EAA"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2AB5682"/>
    <w:multiLevelType w:val="hybridMultilevel"/>
    <w:tmpl w:val="20305BA0"/>
    <w:lvl w:ilvl="0" w:tplc="D244F358">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4D55729"/>
    <w:multiLevelType w:val="hybridMultilevel"/>
    <w:tmpl w:val="237E1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19"/>
  </w:num>
  <w:num w:numId="5">
    <w:abstractNumId w:val="20"/>
  </w:num>
  <w:num w:numId="6">
    <w:abstractNumId w:val="13"/>
  </w:num>
  <w:num w:numId="7">
    <w:abstractNumId w:val="29"/>
  </w:num>
  <w:num w:numId="8">
    <w:abstractNumId w:val="11"/>
  </w:num>
  <w:num w:numId="9">
    <w:abstractNumId w:val="28"/>
  </w:num>
  <w:num w:numId="10">
    <w:abstractNumId w:val="31"/>
  </w:num>
  <w:num w:numId="11">
    <w:abstractNumId w:val="17"/>
  </w:num>
  <w:num w:numId="12">
    <w:abstractNumId w:val="33"/>
  </w:num>
  <w:num w:numId="13">
    <w:abstractNumId w:val="18"/>
  </w:num>
  <w:num w:numId="14">
    <w:abstractNumId w:val="12"/>
  </w:num>
  <w:num w:numId="15">
    <w:abstractNumId w:val="22"/>
  </w:num>
  <w:num w:numId="16">
    <w:abstractNumId w:val="15"/>
  </w:num>
  <w:num w:numId="17">
    <w:abstractNumId w:val="14"/>
  </w:num>
  <w:num w:numId="18">
    <w:abstractNumId w:val="38"/>
  </w:num>
  <w:num w:numId="19">
    <w:abstractNumId w:val="24"/>
  </w:num>
  <w:num w:numId="20">
    <w:abstractNumId w:val="27"/>
  </w:num>
  <w:num w:numId="21">
    <w:abstractNumId w:val="21"/>
  </w:num>
  <w:num w:numId="22">
    <w:abstractNumId w:val="36"/>
  </w:num>
  <w:num w:numId="23">
    <w:abstractNumId w:val="23"/>
  </w:num>
  <w:num w:numId="24">
    <w:abstractNumId w:val="16"/>
  </w:num>
  <w:num w:numId="25">
    <w:abstractNumId w:val="25"/>
  </w:num>
  <w:num w:numId="26">
    <w:abstractNumId w:val="35"/>
  </w:num>
  <w:num w:numId="27">
    <w:abstractNumId w:val="39"/>
  </w:num>
  <w:num w:numId="28">
    <w:abstractNumId w:val="32"/>
  </w:num>
  <w:num w:numId="29">
    <w:abstractNumId w:val="26"/>
  </w:num>
  <w:num w:numId="30">
    <w:abstractNumId w:val="34"/>
  </w:num>
  <w:num w:numId="31">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3233"/>
  </w:hdrShapeDefaults>
  <w:footnotePr>
    <w:footnote w:id="0"/>
    <w:footnote w:id="1"/>
  </w:footnotePr>
  <w:endnotePr>
    <w:endnote w:id="0"/>
    <w:endnote w:id="1"/>
  </w:endnotePr>
  <w:compat/>
  <w:rsids>
    <w:rsidRoot w:val="00635DD4"/>
    <w:rsid w:val="00000A36"/>
    <w:rsid w:val="000018CF"/>
    <w:rsid w:val="000031DE"/>
    <w:rsid w:val="00003348"/>
    <w:rsid w:val="00003887"/>
    <w:rsid w:val="00005997"/>
    <w:rsid w:val="00006639"/>
    <w:rsid w:val="000066FB"/>
    <w:rsid w:val="00007043"/>
    <w:rsid w:val="00007872"/>
    <w:rsid w:val="000102D0"/>
    <w:rsid w:val="00013F2D"/>
    <w:rsid w:val="00014091"/>
    <w:rsid w:val="00017FCB"/>
    <w:rsid w:val="00021493"/>
    <w:rsid w:val="000248D5"/>
    <w:rsid w:val="000254B5"/>
    <w:rsid w:val="00025967"/>
    <w:rsid w:val="00035A9D"/>
    <w:rsid w:val="00036988"/>
    <w:rsid w:val="00036E00"/>
    <w:rsid w:val="00036FC5"/>
    <w:rsid w:val="000407A6"/>
    <w:rsid w:val="00044F96"/>
    <w:rsid w:val="000461A7"/>
    <w:rsid w:val="00047E72"/>
    <w:rsid w:val="00051854"/>
    <w:rsid w:val="00052309"/>
    <w:rsid w:val="00052BA0"/>
    <w:rsid w:val="00054CE6"/>
    <w:rsid w:val="00062496"/>
    <w:rsid w:val="00063AE5"/>
    <w:rsid w:val="00070A87"/>
    <w:rsid w:val="00073B43"/>
    <w:rsid w:val="0007742F"/>
    <w:rsid w:val="0008189C"/>
    <w:rsid w:val="00081DDE"/>
    <w:rsid w:val="00083770"/>
    <w:rsid w:val="00085F13"/>
    <w:rsid w:val="00086384"/>
    <w:rsid w:val="000866D2"/>
    <w:rsid w:val="000874E4"/>
    <w:rsid w:val="00087FC4"/>
    <w:rsid w:val="00095CBF"/>
    <w:rsid w:val="00096A20"/>
    <w:rsid w:val="00097CD8"/>
    <w:rsid w:val="00097D35"/>
    <w:rsid w:val="00097ECD"/>
    <w:rsid w:val="000A02BB"/>
    <w:rsid w:val="000A1EFE"/>
    <w:rsid w:val="000A59AF"/>
    <w:rsid w:val="000A689A"/>
    <w:rsid w:val="000A7612"/>
    <w:rsid w:val="000A7D08"/>
    <w:rsid w:val="000B0A3D"/>
    <w:rsid w:val="000B2DED"/>
    <w:rsid w:val="000B561E"/>
    <w:rsid w:val="000B572F"/>
    <w:rsid w:val="000B6CB7"/>
    <w:rsid w:val="000B7949"/>
    <w:rsid w:val="000C2D54"/>
    <w:rsid w:val="000C416E"/>
    <w:rsid w:val="000C46FC"/>
    <w:rsid w:val="000C47DE"/>
    <w:rsid w:val="000C4930"/>
    <w:rsid w:val="000C5D72"/>
    <w:rsid w:val="000C6E8C"/>
    <w:rsid w:val="000D1965"/>
    <w:rsid w:val="000E0FE9"/>
    <w:rsid w:val="000E3D89"/>
    <w:rsid w:val="000E48C6"/>
    <w:rsid w:val="000E5689"/>
    <w:rsid w:val="000E612D"/>
    <w:rsid w:val="000E700F"/>
    <w:rsid w:val="000E7FF9"/>
    <w:rsid w:val="000F06B2"/>
    <w:rsid w:val="000F09D0"/>
    <w:rsid w:val="000F16B9"/>
    <w:rsid w:val="000F3B9D"/>
    <w:rsid w:val="000F3D2C"/>
    <w:rsid w:val="000F46AC"/>
    <w:rsid w:val="000F58FA"/>
    <w:rsid w:val="000F63F8"/>
    <w:rsid w:val="000F6D68"/>
    <w:rsid w:val="000F7C45"/>
    <w:rsid w:val="00101434"/>
    <w:rsid w:val="00103ED8"/>
    <w:rsid w:val="00105895"/>
    <w:rsid w:val="00105FCA"/>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42D4F"/>
    <w:rsid w:val="00146BA7"/>
    <w:rsid w:val="00150865"/>
    <w:rsid w:val="00151521"/>
    <w:rsid w:val="001526C9"/>
    <w:rsid w:val="0015379D"/>
    <w:rsid w:val="00153E07"/>
    <w:rsid w:val="00156C24"/>
    <w:rsid w:val="0016126D"/>
    <w:rsid w:val="00163CB5"/>
    <w:rsid w:val="00164984"/>
    <w:rsid w:val="00170803"/>
    <w:rsid w:val="001708AE"/>
    <w:rsid w:val="00171F3A"/>
    <w:rsid w:val="00173653"/>
    <w:rsid w:val="00176952"/>
    <w:rsid w:val="00176DA7"/>
    <w:rsid w:val="0017737F"/>
    <w:rsid w:val="0017784E"/>
    <w:rsid w:val="0018046D"/>
    <w:rsid w:val="00181765"/>
    <w:rsid w:val="00184877"/>
    <w:rsid w:val="00184EBE"/>
    <w:rsid w:val="00187C7E"/>
    <w:rsid w:val="00187EB5"/>
    <w:rsid w:val="0019054F"/>
    <w:rsid w:val="001919D2"/>
    <w:rsid w:val="001923FC"/>
    <w:rsid w:val="001933BF"/>
    <w:rsid w:val="0019414E"/>
    <w:rsid w:val="00194EC8"/>
    <w:rsid w:val="00197245"/>
    <w:rsid w:val="001A0030"/>
    <w:rsid w:val="001A063E"/>
    <w:rsid w:val="001A0B00"/>
    <w:rsid w:val="001A0FC3"/>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0680"/>
    <w:rsid w:val="00202C11"/>
    <w:rsid w:val="00203674"/>
    <w:rsid w:val="0020510F"/>
    <w:rsid w:val="0020687E"/>
    <w:rsid w:val="00207202"/>
    <w:rsid w:val="002109F3"/>
    <w:rsid w:val="00211115"/>
    <w:rsid w:val="00213F94"/>
    <w:rsid w:val="002150D3"/>
    <w:rsid w:val="00215FB7"/>
    <w:rsid w:val="00216EC5"/>
    <w:rsid w:val="002173AE"/>
    <w:rsid w:val="00220593"/>
    <w:rsid w:val="00221518"/>
    <w:rsid w:val="00223670"/>
    <w:rsid w:val="00223D5E"/>
    <w:rsid w:val="00224EA9"/>
    <w:rsid w:val="00225443"/>
    <w:rsid w:val="002307B5"/>
    <w:rsid w:val="00236EA4"/>
    <w:rsid w:val="00242EAB"/>
    <w:rsid w:val="002437A4"/>
    <w:rsid w:val="0024548D"/>
    <w:rsid w:val="00246B93"/>
    <w:rsid w:val="00247137"/>
    <w:rsid w:val="0025066F"/>
    <w:rsid w:val="00250770"/>
    <w:rsid w:val="00251968"/>
    <w:rsid w:val="00251EA1"/>
    <w:rsid w:val="00252ABF"/>
    <w:rsid w:val="00253D32"/>
    <w:rsid w:val="00254EC5"/>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35B8"/>
    <w:rsid w:val="00274C20"/>
    <w:rsid w:val="00274EFE"/>
    <w:rsid w:val="00275095"/>
    <w:rsid w:val="00275BFE"/>
    <w:rsid w:val="00276A77"/>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571"/>
    <w:rsid w:val="002978F8"/>
    <w:rsid w:val="002A00C7"/>
    <w:rsid w:val="002A1DE9"/>
    <w:rsid w:val="002A3EED"/>
    <w:rsid w:val="002A5D52"/>
    <w:rsid w:val="002B0866"/>
    <w:rsid w:val="002B0DFD"/>
    <w:rsid w:val="002B1AA8"/>
    <w:rsid w:val="002B35BE"/>
    <w:rsid w:val="002B4E0B"/>
    <w:rsid w:val="002B7469"/>
    <w:rsid w:val="002B76FC"/>
    <w:rsid w:val="002C2B1C"/>
    <w:rsid w:val="002C2F95"/>
    <w:rsid w:val="002C2FB4"/>
    <w:rsid w:val="002D2DA3"/>
    <w:rsid w:val="002D37D2"/>
    <w:rsid w:val="002D6031"/>
    <w:rsid w:val="002E0C6C"/>
    <w:rsid w:val="002E0D59"/>
    <w:rsid w:val="002E1AE5"/>
    <w:rsid w:val="002E20FA"/>
    <w:rsid w:val="002E2704"/>
    <w:rsid w:val="002E42ED"/>
    <w:rsid w:val="002E4A65"/>
    <w:rsid w:val="002E7C78"/>
    <w:rsid w:val="002F083A"/>
    <w:rsid w:val="002F1291"/>
    <w:rsid w:val="002F1E57"/>
    <w:rsid w:val="002F59F8"/>
    <w:rsid w:val="002F613E"/>
    <w:rsid w:val="002F6B20"/>
    <w:rsid w:val="002F6F9D"/>
    <w:rsid w:val="0030174C"/>
    <w:rsid w:val="00311199"/>
    <w:rsid w:val="00311755"/>
    <w:rsid w:val="00311D94"/>
    <w:rsid w:val="0031462D"/>
    <w:rsid w:val="00316F68"/>
    <w:rsid w:val="0031784A"/>
    <w:rsid w:val="003178AD"/>
    <w:rsid w:val="00320111"/>
    <w:rsid w:val="00320212"/>
    <w:rsid w:val="00320AB1"/>
    <w:rsid w:val="00321C72"/>
    <w:rsid w:val="0032251B"/>
    <w:rsid w:val="003237F5"/>
    <w:rsid w:val="003240C2"/>
    <w:rsid w:val="003275DA"/>
    <w:rsid w:val="003279B4"/>
    <w:rsid w:val="00327A43"/>
    <w:rsid w:val="00327BEB"/>
    <w:rsid w:val="003327B9"/>
    <w:rsid w:val="00336A2C"/>
    <w:rsid w:val="00341252"/>
    <w:rsid w:val="00341299"/>
    <w:rsid w:val="00341FC6"/>
    <w:rsid w:val="003444FA"/>
    <w:rsid w:val="003453C7"/>
    <w:rsid w:val="003465EF"/>
    <w:rsid w:val="003468A5"/>
    <w:rsid w:val="003468AB"/>
    <w:rsid w:val="0035496E"/>
    <w:rsid w:val="00361703"/>
    <w:rsid w:val="00363C71"/>
    <w:rsid w:val="00364E0C"/>
    <w:rsid w:val="00365B9B"/>
    <w:rsid w:val="0036620B"/>
    <w:rsid w:val="00366FD5"/>
    <w:rsid w:val="00367532"/>
    <w:rsid w:val="00367779"/>
    <w:rsid w:val="00367A49"/>
    <w:rsid w:val="0037198C"/>
    <w:rsid w:val="0037270B"/>
    <w:rsid w:val="003730EB"/>
    <w:rsid w:val="00374E07"/>
    <w:rsid w:val="00376A3B"/>
    <w:rsid w:val="003773C3"/>
    <w:rsid w:val="00377672"/>
    <w:rsid w:val="00377F40"/>
    <w:rsid w:val="00380A03"/>
    <w:rsid w:val="00386A5D"/>
    <w:rsid w:val="00390706"/>
    <w:rsid w:val="003918A8"/>
    <w:rsid w:val="00391FDF"/>
    <w:rsid w:val="00392B26"/>
    <w:rsid w:val="00393239"/>
    <w:rsid w:val="00395D2D"/>
    <w:rsid w:val="003A0736"/>
    <w:rsid w:val="003A0791"/>
    <w:rsid w:val="003A0EFD"/>
    <w:rsid w:val="003A2EB3"/>
    <w:rsid w:val="003A325B"/>
    <w:rsid w:val="003A37C2"/>
    <w:rsid w:val="003A4A66"/>
    <w:rsid w:val="003B10B7"/>
    <w:rsid w:val="003B2AC5"/>
    <w:rsid w:val="003B43B7"/>
    <w:rsid w:val="003B6EAA"/>
    <w:rsid w:val="003C0940"/>
    <w:rsid w:val="003C4632"/>
    <w:rsid w:val="003C5AA3"/>
    <w:rsid w:val="003C5B33"/>
    <w:rsid w:val="003C626F"/>
    <w:rsid w:val="003C73A2"/>
    <w:rsid w:val="003D0D8B"/>
    <w:rsid w:val="003D1983"/>
    <w:rsid w:val="003D3A56"/>
    <w:rsid w:val="003D557F"/>
    <w:rsid w:val="003D6DD5"/>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1729"/>
    <w:rsid w:val="004023FC"/>
    <w:rsid w:val="00402ABC"/>
    <w:rsid w:val="004030CF"/>
    <w:rsid w:val="00403408"/>
    <w:rsid w:val="0040435B"/>
    <w:rsid w:val="004045F5"/>
    <w:rsid w:val="00405853"/>
    <w:rsid w:val="00407B81"/>
    <w:rsid w:val="004106E7"/>
    <w:rsid w:val="00411433"/>
    <w:rsid w:val="0041264B"/>
    <w:rsid w:val="00412CA0"/>
    <w:rsid w:val="004157DF"/>
    <w:rsid w:val="004167DA"/>
    <w:rsid w:val="00420C7F"/>
    <w:rsid w:val="00424A9F"/>
    <w:rsid w:val="004329C5"/>
    <w:rsid w:val="0043369D"/>
    <w:rsid w:val="00434DAA"/>
    <w:rsid w:val="0043529E"/>
    <w:rsid w:val="004355B5"/>
    <w:rsid w:val="00436BF9"/>
    <w:rsid w:val="0043781B"/>
    <w:rsid w:val="004378BE"/>
    <w:rsid w:val="00437F6D"/>
    <w:rsid w:val="0044153B"/>
    <w:rsid w:val="00444D28"/>
    <w:rsid w:val="00445B72"/>
    <w:rsid w:val="004476E9"/>
    <w:rsid w:val="00451626"/>
    <w:rsid w:val="004520C6"/>
    <w:rsid w:val="00453A34"/>
    <w:rsid w:val="0045660A"/>
    <w:rsid w:val="004601D8"/>
    <w:rsid w:val="00461A72"/>
    <w:rsid w:val="00461D96"/>
    <w:rsid w:val="00461FF0"/>
    <w:rsid w:val="00461FF7"/>
    <w:rsid w:val="00462593"/>
    <w:rsid w:val="00464C3E"/>
    <w:rsid w:val="00467B59"/>
    <w:rsid w:val="00470EF2"/>
    <w:rsid w:val="004719F8"/>
    <w:rsid w:val="00474D0F"/>
    <w:rsid w:val="004778F9"/>
    <w:rsid w:val="00484EBE"/>
    <w:rsid w:val="00493A24"/>
    <w:rsid w:val="00494C88"/>
    <w:rsid w:val="00495BB2"/>
    <w:rsid w:val="00495EE8"/>
    <w:rsid w:val="004A229B"/>
    <w:rsid w:val="004A22AC"/>
    <w:rsid w:val="004A2C6E"/>
    <w:rsid w:val="004A43AE"/>
    <w:rsid w:val="004A4C52"/>
    <w:rsid w:val="004A526A"/>
    <w:rsid w:val="004A5F5E"/>
    <w:rsid w:val="004B0A81"/>
    <w:rsid w:val="004B42CF"/>
    <w:rsid w:val="004B5BEE"/>
    <w:rsid w:val="004B768F"/>
    <w:rsid w:val="004C15C4"/>
    <w:rsid w:val="004C1E8D"/>
    <w:rsid w:val="004C4109"/>
    <w:rsid w:val="004C60E2"/>
    <w:rsid w:val="004C64B1"/>
    <w:rsid w:val="004D1ED7"/>
    <w:rsid w:val="004D281E"/>
    <w:rsid w:val="004D2F7A"/>
    <w:rsid w:val="004D3695"/>
    <w:rsid w:val="004D4C60"/>
    <w:rsid w:val="004E1465"/>
    <w:rsid w:val="004E151F"/>
    <w:rsid w:val="004E165B"/>
    <w:rsid w:val="004E19A7"/>
    <w:rsid w:val="004E256D"/>
    <w:rsid w:val="004E6F60"/>
    <w:rsid w:val="004E7007"/>
    <w:rsid w:val="004F14EC"/>
    <w:rsid w:val="004F176D"/>
    <w:rsid w:val="004F4030"/>
    <w:rsid w:val="004F4DE4"/>
    <w:rsid w:val="004F7644"/>
    <w:rsid w:val="00501FE9"/>
    <w:rsid w:val="00502589"/>
    <w:rsid w:val="00502AD8"/>
    <w:rsid w:val="00504528"/>
    <w:rsid w:val="0050479D"/>
    <w:rsid w:val="005069F4"/>
    <w:rsid w:val="00507581"/>
    <w:rsid w:val="0051009D"/>
    <w:rsid w:val="00510224"/>
    <w:rsid w:val="0051049E"/>
    <w:rsid w:val="00513793"/>
    <w:rsid w:val="0051661E"/>
    <w:rsid w:val="00516A2B"/>
    <w:rsid w:val="00517249"/>
    <w:rsid w:val="00520D54"/>
    <w:rsid w:val="00522384"/>
    <w:rsid w:val="00523648"/>
    <w:rsid w:val="0052430B"/>
    <w:rsid w:val="00525B62"/>
    <w:rsid w:val="00526882"/>
    <w:rsid w:val="005274A5"/>
    <w:rsid w:val="00527874"/>
    <w:rsid w:val="005319BB"/>
    <w:rsid w:val="00531D87"/>
    <w:rsid w:val="00532A1D"/>
    <w:rsid w:val="005351FD"/>
    <w:rsid w:val="00540493"/>
    <w:rsid w:val="00540B7B"/>
    <w:rsid w:val="00541282"/>
    <w:rsid w:val="00541B94"/>
    <w:rsid w:val="00542C46"/>
    <w:rsid w:val="0054362D"/>
    <w:rsid w:val="0054384D"/>
    <w:rsid w:val="00545B44"/>
    <w:rsid w:val="005505CC"/>
    <w:rsid w:val="00550C99"/>
    <w:rsid w:val="0055243A"/>
    <w:rsid w:val="0055293F"/>
    <w:rsid w:val="00553633"/>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A0FC7"/>
    <w:rsid w:val="005A2C1A"/>
    <w:rsid w:val="005A6905"/>
    <w:rsid w:val="005A6D33"/>
    <w:rsid w:val="005B1C4E"/>
    <w:rsid w:val="005B2982"/>
    <w:rsid w:val="005B588C"/>
    <w:rsid w:val="005B62C4"/>
    <w:rsid w:val="005B6CC3"/>
    <w:rsid w:val="005B6E48"/>
    <w:rsid w:val="005C0AD5"/>
    <w:rsid w:val="005C118C"/>
    <w:rsid w:val="005C1B8F"/>
    <w:rsid w:val="005C1FB1"/>
    <w:rsid w:val="005C245F"/>
    <w:rsid w:val="005C30D7"/>
    <w:rsid w:val="005D1631"/>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4CA5"/>
    <w:rsid w:val="00605746"/>
    <w:rsid w:val="00606E17"/>
    <w:rsid w:val="006072FF"/>
    <w:rsid w:val="00612F08"/>
    <w:rsid w:val="00614F6D"/>
    <w:rsid w:val="00621002"/>
    <w:rsid w:val="00625128"/>
    <w:rsid w:val="00626268"/>
    <w:rsid w:val="00626AF9"/>
    <w:rsid w:val="0063073A"/>
    <w:rsid w:val="00630943"/>
    <w:rsid w:val="0063186C"/>
    <w:rsid w:val="00631DF7"/>
    <w:rsid w:val="00632925"/>
    <w:rsid w:val="006346A6"/>
    <w:rsid w:val="0063578F"/>
    <w:rsid w:val="00635DD4"/>
    <w:rsid w:val="00636818"/>
    <w:rsid w:val="00636C02"/>
    <w:rsid w:val="00637962"/>
    <w:rsid w:val="00642722"/>
    <w:rsid w:val="006437E7"/>
    <w:rsid w:val="00643E79"/>
    <w:rsid w:val="00644883"/>
    <w:rsid w:val="0065006C"/>
    <w:rsid w:val="006567B6"/>
    <w:rsid w:val="00656A1F"/>
    <w:rsid w:val="00656ADD"/>
    <w:rsid w:val="00662A43"/>
    <w:rsid w:val="006643D2"/>
    <w:rsid w:val="00665D1D"/>
    <w:rsid w:val="00667667"/>
    <w:rsid w:val="00672B16"/>
    <w:rsid w:val="00673A6D"/>
    <w:rsid w:val="00673C7C"/>
    <w:rsid w:val="00674931"/>
    <w:rsid w:val="006779C8"/>
    <w:rsid w:val="00681D27"/>
    <w:rsid w:val="006828DC"/>
    <w:rsid w:val="00682EC0"/>
    <w:rsid w:val="00683E75"/>
    <w:rsid w:val="0068658D"/>
    <w:rsid w:val="00690534"/>
    <w:rsid w:val="0069180D"/>
    <w:rsid w:val="006921CC"/>
    <w:rsid w:val="006934D3"/>
    <w:rsid w:val="0069388E"/>
    <w:rsid w:val="00694563"/>
    <w:rsid w:val="00695B4C"/>
    <w:rsid w:val="006A182A"/>
    <w:rsid w:val="006A3040"/>
    <w:rsid w:val="006A33BB"/>
    <w:rsid w:val="006A4CAF"/>
    <w:rsid w:val="006A59D4"/>
    <w:rsid w:val="006C0919"/>
    <w:rsid w:val="006C3833"/>
    <w:rsid w:val="006C7585"/>
    <w:rsid w:val="006D4A74"/>
    <w:rsid w:val="006D5F29"/>
    <w:rsid w:val="006D6F66"/>
    <w:rsid w:val="006D75A8"/>
    <w:rsid w:val="006E0CA1"/>
    <w:rsid w:val="006E2A1A"/>
    <w:rsid w:val="006E3837"/>
    <w:rsid w:val="006E4A84"/>
    <w:rsid w:val="006E5CB0"/>
    <w:rsid w:val="006E5E0B"/>
    <w:rsid w:val="006E6525"/>
    <w:rsid w:val="006E7F14"/>
    <w:rsid w:val="006F0136"/>
    <w:rsid w:val="006F7180"/>
    <w:rsid w:val="006F71B6"/>
    <w:rsid w:val="0070185C"/>
    <w:rsid w:val="00702D7E"/>
    <w:rsid w:val="00705A18"/>
    <w:rsid w:val="007063CE"/>
    <w:rsid w:val="007063E7"/>
    <w:rsid w:val="00707327"/>
    <w:rsid w:val="00707424"/>
    <w:rsid w:val="00711906"/>
    <w:rsid w:val="0071200F"/>
    <w:rsid w:val="00712C13"/>
    <w:rsid w:val="00715875"/>
    <w:rsid w:val="00716439"/>
    <w:rsid w:val="00717341"/>
    <w:rsid w:val="00717D5F"/>
    <w:rsid w:val="00721D6E"/>
    <w:rsid w:val="007234D6"/>
    <w:rsid w:val="00723ADF"/>
    <w:rsid w:val="007256A2"/>
    <w:rsid w:val="0073333A"/>
    <w:rsid w:val="007349DD"/>
    <w:rsid w:val="00737D21"/>
    <w:rsid w:val="00742333"/>
    <w:rsid w:val="00742809"/>
    <w:rsid w:val="00743658"/>
    <w:rsid w:val="007438F7"/>
    <w:rsid w:val="00743ED4"/>
    <w:rsid w:val="00745271"/>
    <w:rsid w:val="00746766"/>
    <w:rsid w:val="00751E7B"/>
    <w:rsid w:val="00752772"/>
    <w:rsid w:val="00757EE6"/>
    <w:rsid w:val="007601FD"/>
    <w:rsid w:val="007637CE"/>
    <w:rsid w:val="007637E3"/>
    <w:rsid w:val="00764FC2"/>
    <w:rsid w:val="00770105"/>
    <w:rsid w:val="0077217F"/>
    <w:rsid w:val="00772257"/>
    <w:rsid w:val="00773FD2"/>
    <w:rsid w:val="00774943"/>
    <w:rsid w:val="00774CE2"/>
    <w:rsid w:val="00774D7A"/>
    <w:rsid w:val="0077511C"/>
    <w:rsid w:val="00777C40"/>
    <w:rsid w:val="007801DD"/>
    <w:rsid w:val="00780740"/>
    <w:rsid w:val="00780BBB"/>
    <w:rsid w:val="00781903"/>
    <w:rsid w:val="00782186"/>
    <w:rsid w:val="00784F12"/>
    <w:rsid w:val="00790B29"/>
    <w:rsid w:val="007919D1"/>
    <w:rsid w:val="00792A52"/>
    <w:rsid w:val="00793FCC"/>
    <w:rsid w:val="00795331"/>
    <w:rsid w:val="00795869"/>
    <w:rsid w:val="00797403"/>
    <w:rsid w:val="007A1C8D"/>
    <w:rsid w:val="007A349E"/>
    <w:rsid w:val="007A41B6"/>
    <w:rsid w:val="007A5830"/>
    <w:rsid w:val="007B1E7D"/>
    <w:rsid w:val="007B1EB9"/>
    <w:rsid w:val="007B41C7"/>
    <w:rsid w:val="007B4DAA"/>
    <w:rsid w:val="007B5D55"/>
    <w:rsid w:val="007B6867"/>
    <w:rsid w:val="007B7C73"/>
    <w:rsid w:val="007C1F23"/>
    <w:rsid w:val="007C51D1"/>
    <w:rsid w:val="007C5C00"/>
    <w:rsid w:val="007C672F"/>
    <w:rsid w:val="007D5EC1"/>
    <w:rsid w:val="007D6541"/>
    <w:rsid w:val="007D6EB8"/>
    <w:rsid w:val="007D7E67"/>
    <w:rsid w:val="007E0D71"/>
    <w:rsid w:val="007E20A6"/>
    <w:rsid w:val="007E25CF"/>
    <w:rsid w:val="007E60CF"/>
    <w:rsid w:val="007E611D"/>
    <w:rsid w:val="007E6884"/>
    <w:rsid w:val="007E70B6"/>
    <w:rsid w:val="007E7A6F"/>
    <w:rsid w:val="007F3F87"/>
    <w:rsid w:val="007F4460"/>
    <w:rsid w:val="007F5FE1"/>
    <w:rsid w:val="007F7D2B"/>
    <w:rsid w:val="00800AB7"/>
    <w:rsid w:val="00802032"/>
    <w:rsid w:val="0080274A"/>
    <w:rsid w:val="00805BF0"/>
    <w:rsid w:val="00812026"/>
    <w:rsid w:val="008205C2"/>
    <w:rsid w:val="00820845"/>
    <w:rsid w:val="00820D91"/>
    <w:rsid w:val="00823647"/>
    <w:rsid w:val="008240C9"/>
    <w:rsid w:val="00826A87"/>
    <w:rsid w:val="0083166E"/>
    <w:rsid w:val="0083210D"/>
    <w:rsid w:val="00833131"/>
    <w:rsid w:val="0083362E"/>
    <w:rsid w:val="0083516B"/>
    <w:rsid w:val="00835C33"/>
    <w:rsid w:val="0083672A"/>
    <w:rsid w:val="00841D87"/>
    <w:rsid w:val="00844D03"/>
    <w:rsid w:val="0084620C"/>
    <w:rsid w:val="0084622F"/>
    <w:rsid w:val="0085235C"/>
    <w:rsid w:val="008552FA"/>
    <w:rsid w:val="00855F49"/>
    <w:rsid w:val="00856CD8"/>
    <w:rsid w:val="008610BD"/>
    <w:rsid w:val="00861114"/>
    <w:rsid w:val="00861BA7"/>
    <w:rsid w:val="00863567"/>
    <w:rsid w:val="008635BF"/>
    <w:rsid w:val="0086390D"/>
    <w:rsid w:val="00867713"/>
    <w:rsid w:val="00871D42"/>
    <w:rsid w:val="00873C67"/>
    <w:rsid w:val="00875BA1"/>
    <w:rsid w:val="00876429"/>
    <w:rsid w:val="008771D1"/>
    <w:rsid w:val="00881F58"/>
    <w:rsid w:val="00882254"/>
    <w:rsid w:val="00882AB4"/>
    <w:rsid w:val="00883A2E"/>
    <w:rsid w:val="00885CA9"/>
    <w:rsid w:val="00891240"/>
    <w:rsid w:val="00892DC0"/>
    <w:rsid w:val="00892F29"/>
    <w:rsid w:val="00896611"/>
    <w:rsid w:val="008A1B28"/>
    <w:rsid w:val="008A1C83"/>
    <w:rsid w:val="008A1F5A"/>
    <w:rsid w:val="008A286E"/>
    <w:rsid w:val="008A6A9A"/>
    <w:rsid w:val="008A72ED"/>
    <w:rsid w:val="008B0967"/>
    <w:rsid w:val="008B2441"/>
    <w:rsid w:val="008B3C1F"/>
    <w:rsid w:val="008B46A9"/>
    <w:rsid w:val="008B492A"/>
    <w:rsid w:val="008B5567"/>
    <w:rsid w:val="008B5FAB"/>
    <w:rsid w:val="008B604F"/>
    <w:rsid w:val="008C0FED"/>
    <w:rsid w:val="008C1CBF"/>
    <w:rsid w:val="008C20C0"/>
    <w:rsid w:val="008C3ACC"/>
    <w:rsid w:val="008C4850"/>
    <w:rsid w:val="008C4C6F"/>
    <w:rsid w:val="008D1116"/>
    <w:rsid w:val="008D2047"/>
    <w:rsid w:val="008D3AE8"/>
    <w:rsid w:val="008D4B63"/>
    <w:rsid w:val="008D694E"/>
    <w:rsid w:val="008D6C63"/>
    <w:rsid w:val="008E219E"/>
    <w:rsid w:val="008E5C79"/>
    <w:rsid w:val="008E6E87"/>
    <w:rsid w:val="008E7281"/>
    <w:rsid w:val="008E74FC"/>
    <w:rsid w:val="008E7E45"/>
    <w:rsid w:val="008F1831"/>
    <w:rsid w:val="008F31F1"/>
    <w:rsid w:val="008F3D2E"/>
    <w:rsid w:val="008F4B64"/>
    <w:rsid w:val="008F596F"/>
    <w:rsid w:val="00904E79"/>
    <w:rsid w:val="0090559A"/>
    <w:rsid w:val="00906813"/>
    <w:rsid w:val="00906F1A"/>
    <w:rsid w:val="009120B8"/>
    <w:rsid w:val="00912FE0"/>
    <w:rsid w:val="0091364A"/>
    <w:rsid w:val="009172CB"/>
    <w:rsid w:val="009202A3"/>
    <w:rsid w:val="00920550"/>
    <w:rsid w:val="009220EA"/>
    <w:rsid w:val="00924A9E"/>
    <w:rsid w:val="00924DD9"/>
    <w:rsid w:val="009251A4"/>
    <w:rsid w:val="0093096D"/>
    <w:rsid w:val="00930A39"/>
    <w:rsid w:val="0093630B"/>
    <w:rsid w:val="00937818"/>
    <w:rsid w:val="009409B2"/>
    <w:rsid w:val="00943087"/>
    <w:rsid w:val="00946010"/>
    <w:rsid w:val="009465DD"/>
    <w:rsid w:val="00947D61"/>
    <w:rsid w:val="009530F8"/>
    <w:rsid w:val="009537D7"/>
    <w:rsid w:val="00954360"/>
    <w:rsid w:val="00955AFC"/>
    <w:rsid w:val="00961822"/>
    <w:rsid w:val="0096210D"/>
    <w:rsid w:val="009647D0"/>
    <w:rsid w:val="0096534F"/>
    <w:rsid w:val="009660C6"/>
    <w:rsid w:val="00970137"/>
    <w:rsid w:val="009749DC"/>
    <w:rsid w:val="00974DF2"/>
    <w:rsid w:val="00975571"/>
    <w:rsid w:val="00976BAA"/>
    <w:rsid w:val="00977C7C"/>
    <w:rsid w:val="009820C8"/>
    <w:rsid w:val="00982BC3"/>
    <w:rsid w:val="009838E0"/>
    <w:rsid w:val="009854F7"/>
    <w:rsid w:val="00987B40"/>
    <w:rsid w:val="009930AC"/>
    <w:rsid w:val="0099676D"/>
    <w:rsid w:val="00997F77"/>
    <w:rsid w:val="009A422C"/>
    <w:rsid w:val="009A4D0A"/>
    <w:rsid w:val="009A5ACB"/>
    <w:rsid w:val="009A5B42"/>
    <w:rsid w:val="009A6E67"/>
    <w:rsid w:val="009A743C"/>
    <w:rsid w:val="009A75A7"/>
    <w:rsid w:val="009A7C43"/>
    <w:rsid w:val="009B022C"/>
    <w:rsid w:val="009B2A1A"/>
    <w:rsid w:val="009B3518"/>
    <w:rsid w:val="009B422E"/>
    <w:rsid w:val="009B42D7"/>
    <w:rsid w:val="009B574A"/>
    <w:rsid w:val="009B776F"/>
    <w:rsid w:val="009B79AA"/>
    <w:rsid w:val="009C2364"/>
    <w:rsid w:val="009C36A8"/>
    <w:rsid w:val="009C58B5"/>
    <w:rsid w:val="009C5BF4"/>
    <w:rsid w:val="009C7114"/>
    <w:rsid w:val="009D3F1B"/>
    <w:rsid w:val="009D4E08"/>
    <w:rsid w:val="009D65F9"/>
    <w:rsid w:val="009D7F75"/>
    <w:rsid w:val="009D7FA7"/>
    <w:rsid w:val="009E0845"/>
    <w:rsid w:val="009E19BE"/>
    <w:rsid w:val="009E1E83"/>
    <w:rsid w:val="009E3CCF"/>
    <w:rsid w:val="009E6BBE"/>
    <w:rsid w:val="009F18CE"/>
    <w:rsid w:val="009F1984"/>
    <w:rsid w:val="009F1C8D"/>
    <w:rsid w:val="009F231D"/>
    <w:rsid w:val="009F23DF"/>
    <w:rsid w:val="009F306E"/>
    <w:rsid w:val="009F314E"/>
    <w:rsid w:val="009F368B"/>
    <w:rsid w:val="00A00636"/>
    <w:rsid w:val="00A02716"/>
    <w:rsid w:val="00A03BB3"/>
    <w:rsid w:val="00A03FBC"/>
    <w:rsid w:val="00A04840"/>
    <w:rsid w:val="00A04CE1"/>
    <w:rsid w:val="00A06A8D"/>
    <w:rsid w:val="00A1096E"/>
    <w:rsid w:val="00A12440"/>
    <w:rsid w:val="00A1334B"/>
    <w:rsid w:val="00A1463C"/>
    <w:rsid w:val="00A15C05"/>
    <w:rsid w:val="00A20843"/>
    <w:rsid w:val="00A2156B"/>
    <w:rsid w:val="00A2176D"/>
    <w:rsid w:val="00A2205E"/>
    <w:rsid w:val="00A2377E"/>
    <w:rsid w:val="00A2448C"/>
    <w:rsid w:val="00A272CB"/>
    <w:rsid w:val="00A348AF"/>
    <w:rsid w:val="00A371C8"/>
    <w:rsid w:val="00A3774C"/>
    <w:rsid w:val="00A37B2C"/>
    <w:rsid w:val="00A40633"/>
    <w:rsid w:val="00A406A4"/>
    <w:rsid w:val="00A421F6"/>
    <w:rsid w:val="00A428E6"/>
    <w:rsid w:val="00A43B41"/>
    <w:rsid w:val="00A44D19"/>
    <w:rsid w:val="00A45C3C"/>
    <w:rsid w:val="00A46688"/>
    <w:rsid w:val="00A46C8E"/>
    <w:rsid w:val="00A50100"/>
    <w:rsid w:val="00A54257"/>
    <w:rsid w:val="00A60E12"/>
    <w:rsid w:val="00A6130D"/>
    <w:rsid w:val="00A61BA7"/>
    <w:rsid w:val="00A627FF"/>
    <w:rsid w:val="00A641C3"/>
    <w:rsid w:val="00A6476D"/>
    <w:rsid w:val="00A65F62"/>
    <w:rsid w:val="00A66880"/>
    <w:rsid w:val="00A67804"/>
    <w:rsid w:val="00A7124D"/>
    <w:rsid w:val="00A72CDB"/>
    <w:rsid w:val="00A72DD9"/>
    <w:rsid w:val="00A8121F"/>
    <w:rsid w:val="00A84D50"/>
    <w:rsid w:val="00A86798"/>
    <w:rsid w:val="00A86CD3"/>
    <w:rsid w:val="00A871A1"/>
    <w:rsid w:val="00A878F6"/>
    <w:rsid w:val="00A91568"/>
    <w:rsid w:val="00A91AFE"/>
    <w:rsid w:val="00A926FE"/>
    <w:rsid w:val="00A9370A"/>
    <w:rsid w:val="00A939AB"/>
    <w:rsid w:val="00A94E2B"/>
    <w:rsid w:val="00A951BC"/>
    <w:rsid w:val="00A951D1"/>
    <w:rsid w:val="00A96239"/>
    <w:rsid w:val="00AA09A0"/>
    <w:rsid w:val="00AA1C6B"/>
    <w:rsid w:val="00AA2C11"/>
    <w:rsid w:val="00AA2C94"/>
    <w:rsid w:val="00AA3EA7"/>
    <w:rsid w:val="00AB0DC7"/>
    <w:rsid w:val="00AB160F"/>
    <w:rsid w:val="00AB2A14"/>
    <w:rsid w:val="00AB74B7"/>
    <w:rsid w:val="00AB7697"/>
    <w:rsid w:val="00AC15EE"/>
    <w:rsid w:val="00AC2092"/>
    <w:rsid w:val="00AC2584"/>
    <w:rsid w:val="00AC27E7"/>
    <w:rsid w:val="00AC5D97"/>
    <w:rsid w:val="00AC6A42"/>
    <w:rsid w:val="00AC79BE"/>
    <w:rsid w:val="00AD16BD"/>
    <w:rsid w:val="00AD7A90"/>
    <w:rsid w:val="00AE1065"/>
    <w:rsid w:val="00AE17A1"/>
    <w:rsid w:val="00AE1D24"/>
    <w:rsid w:val="00AE59D2"/>
    <w:rsid w:val="00AF0077"/>
    <w:rsid w:val="00AF0CC4"/>
    <w:rsid w:val="00AF228E"/>
    <w:rsid w:val="00AF3631"/>
    <w:rsid w:val="00AF36DD"/>
    <w:rsid w:val="00AF69FB"/>
    <w:rsid w:val="00AF6B14"/>
    <w:rsid w:val="00B00B8F"/>
    <w:rsid w:val="00B0299D"/>
    <w:rsid w:val="00B069EF"/>
    <w:rsid w:val="00B07A1A"/>
    <w:rsid w:val="00B119BF"/>
    <w:rsid w:val="00B11F1E"/>
    <w:rsid w:val="00B13DC3"/>
    <w:rsid w:val="00B14038"/>
    <w:rsid w:val="00B1497C"/>
    <w:rsid w:val="00B15E44"/>
    <w:rsid w:val="00B2151B"/>
    <w:rsid w:val="00B21FB8"/>
    <w:rsid w:val="00B224B2"/>
    <w:rsid w:val="00B22C14"/>
    <w:rsid w:val="00B243C1"/>
    <w:rsid w:val="00B24D8F"/>
    <w:rsid w:val="00B256CB"/>
    <w:rsid w:val="00B27BB0"/>
    <w:rsid w:val="00B31180"/>
    <w:rsid w:val="00B3218A"/>
    <w:rsid w:val="00B347FF"/>
    <w:rsid w:val="00B35227"/>
    <w:rsid w:val="00B36033"/>
    <w:rsid w:val="00B37567"/>
    <w:rsid w:val="00B402AA"/>
    <w:rsid w:val="00B40BB6"/>
    <w:rsid w:val="00B40F8E"/>
    <w:rsid w:val="00B467B7"/>
    <w:rsid w:val="00B50C69"/>
    <w:rsid w:val="00B50D33"/>
    <w:rsid w:val="00B51545"/>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83A7A"/>
    <w:rsid w:val="00B91902"/>
    <w:rsid w:val="00B92A92"/>
    <w:rsid w:val="00B94D6C"/>
    <w:rsid w:val="00B95BB6"/>
    <w:rsid w:val="00B96346"/>
    <w:rsid w:val="00B9723F"/>
    <w:rsid w:val="00BA0790"/>
    <w:rsid w:val="00BA15BD"/>
    <w:rsid w:val="00BA2321"/>
    <w:rsid w:val="00BA28AC"/>
    <w:rsid w:val="00BA2991"/>
    <w:rsid w:val="00BA559F"/>
    <w:rsid w:val="00BA57B1"/>
    <w:rsid w:val="00BA61B7"/>
    <w:rsid w:val="00BA74DB"/>
    <w:rsid w:val="00BB24CD"/>
    <w:rsid w:val="00BB5A4E"/>
    <w:rsid w:val="00BC0C0A"/>
    <w:rsid w:val="00BC0F72"/>
    <w:rsid w:val="00BC1CEB"/>
    <w:rsid w:val="00BC1F58"/>
    <w:rsid w:val="00BC3907"/>
    <w:rsid w:val="00BC4EF9"/>
    <w:rsid w:val="00BC792D"/>
    <w:rsid w:val="00BC7B2A"/>
    <w:rsid w:val="00BD0307"/>
    <w:rsid w:val="00BD3CED"/>
    <w:rsid w:val="00BD40EF"/>
    <w:rsid w:val="00BD4131"/>
    <w:rsid w:val="00BD4719"/>
    <w:rsid w:val="00BD55B7"/>
    <w:rsid w:val="00BD6D6E"/>
    <w:rsid w:val="00BD78E6"/>
    <w:rsid w:val="00BD79BC"/>
    <w:rsid w:val="00BE374F"/>
    <w:rsid w:val="00BE3C2A"/>
    <w:rsid w:val="00BE42EE"/>
    <w:rsid w:val="00BE45A8"/>
    <w:rsid w:val="00BE4829"/>
    <w:rsid w:val="00BE649D"/>
    <w:rsid w:val="00BE715B"/>
    <w:rsid w:val="00BE779F"/>
    <w:rsid w:val="00BE7A83"/>
    <w:rsid w:val="00BE7A8A"/>
    <w:rsid w:val="00BF0903"/>
    <w:rsid w:val="00BF0AC0"/>
    <w:rsid w:val="00BF1278"/>
    <w:rsid w:val="00BF489D"/>
    <w:rsid w:val="00BF5F8D"/>
    <w:rsid w:val="00C015ED"/>
    <w:rsid w:val="00C02192"/>
    <w:rsid w:val="00C029F7"/>
    <w:rsid w:val="00C04759"/>
    <w:rsid w:val="00C0508D"/>
    <w:rsid w:val="00C06663"/>
    <w:rsid w:val="00C07A8B"/>
    <w:rsid w:val="00C13EFC"/>
    <w:rsid w:val="00C16748"/>
    <w:rsid w:val="00C20F19"/>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45340"/>
    <w:rsid w:val="00C45D4C"/>
    <w:rsid w:val="00C5064C"/>
    <w:rsid w:val="00C510DA"/>
    <w:rsid w:val="00C54088"/>
    <w:rsid w:val="00C570E2"/>
    <w:rsid w:val="00C60E4F"/>
    <w:rsid w:val="00C618BF"/>
    <w:rsid w:val="00C62ED7"/>
    <w:rsid w:val="00C64C5F"/>
    <w:rsid w:val="00C6755A"/>
    <w:rsid w:val="00C70393"/>
    <w:rsid w:val="00C74610"/>
    <w:rsid w:val="00C74C3D"/>
    <w:rsid w:val="00C7585E"/>
    <w:rsid w:val="00C758BD"/>
    <w:rsid w:val="00C82A12"/>
    <w:rsid w:val="00C856EB"/>
    <w:rsid w:val="00C868EB"/>
    <w:rsid w:val="00C87FCF"/>
    <w:rsid w:val="00C903FE"/>
    <w:rsid w:val="00C90521"/>
    <w:rsid w:val="00C92746"/>
    <w:rsid w:val="00C92D91"/>
    <w:rsid w:val="00C93BBE"/>
    <w:rsid w:val="00C9437A"/>
    <w:rsid w:val="00C94A8B"/>
    <w:rsid w:val="00CA16D8"/>
    <w:rsid w:val="00CA2511"/>
    <w:rsid w:val="00CA4CF6"/>
    <w:rsid w:val="00CA52AD"/>
    <w:rsid w:val="00CA7129"/>
    <w:rsid w:val="00CA7736"/>
    <w:rsid w:val="00CA795F"/>
    <w:rsid w:val="00CA7E4E"/>
    <w:rsid w:val="00CB04E6"/>
    <w:rsid w:val="00CB1B4B"/>
    <w:rsid w:val="00CB4DD2"/>
    <w:rsid w:val="00CB74C3"/>
    <w:rsid w:val="00CB7CCA"/>
    <w:rsid w:val="00CC0FFE"/>
    <w:rsid w:val="00CC1497"/>
    <w:rsid w:val="00CC225A"/>
    <w:rsid w:val="00CC4AAA"/>
    <w:rsid w:val="00CC4D08"/>
    <w:rsid w:val="00CC5BCA"/>
    <w:rsid w:val="00CD362E"/>
    <w:rsid w:val="00CD62B7"/>
    <w:rsid w:val="00CE076A"/>
    <w:rsid w:val="00CE0E56"/>
    <w:rsid w:val="00CE1E3F"/>
    <w:rsid w:val="00CE31A4"/>
    <w:rsid w:val="00CE6D48"/>
    <w:rsid w:val="00CF06BC"/>
    <w:rsid w:val="00CF0AF2"/>
    <w:rsid w:val="00CF36BC"/>
    <w:rsid w:val="00CF3B8A"/>
    <w:rsid w:val="00CF492A"/>
    <w:rsid w:val="00CF4F89"/>
    <w:rsid w:val="00CF51E0"/>
    <w:rsid w:val="00CF589B"/>
    <w:rsid w:val="00CF5EB8"/>
    <w:rsid w:val="00CF6082"/>
    <w:rsid w:val="00CF61D0"/>
    <w:rsid w:val="00CF690F"/>
    <w:rsid w:val="00CF6EA5"/>
    <w:rsid w:val="00CF7330"/>
    <w:rsid w:val="00D013C5"/>
    <w:rsid w:val="00D02259"/>
    <w:rsid w:val="00D04DF3"/>
    <w:rsid w:val="00D05BFF"/>
    <w:rsid w:val="00D0655C"/>
    <w:rsid w:val="00D0691D"/>
    <w:rsid w:val="00D11A86"/>
    <w:rsid w:val="00D1410E"/>
    <w:rsid w:val="00D16F83"/>
    <w:rsid w:val="00D174C2"/>
    <w:rsid w:val="00D22070"/>
    <w:rsid w:val="00D23EA7"/>
    <w:rsid w:val="00D2576F"/>
    <w:rsid w:val="00D31011"/>
    <w:rsid w:val="00D31C5D"/>
    <w:rsid w:val="00D328A6"/>
    <w:rsid w:val="00D328F9"/>
    <w:rsid w:val="00D37BC9"/>
    <w:rsid w:val="00D40B27"/>
    <w:rsid w:val="00D40DD9"/>
    <w:rsid w:val="00D45556"/>
    <w:rsid w:val="00D461F1"/>
    <w:rsid w:val="00D4673F"/>
    <w:rsid w:val="00D52CCC"/>
    <w:rsid w:val="00D53A5B"/>
    <w:rsid w:val="00D54330"/>
    <w:rsid w:val="00D5444C"/>
    <w:rsid w:val="00D62701"/>
    <w:rsid w:val="00D62D35"/>
    <w:rsid w:val="00D63710"/>
    <w:rsid w:val="00D66279"/>
    <w:rsid w:val="00D67E66"/>
    <w:rsid w:val="00D70AF2"/>
    <w:rsid w:val="00D74F37"/>
    <w:rsid w:val="00D752C0"/>
    <w:rsid w:val="00D758D7"/>
    <w:rsid w:val="00D771FF"/>
    <w:rsid w:val="00D85F46"/>
    <w:rsid w:val="00D8645D"/>
    <w:rsid w:val="00D92D67"/>
    <w:rsid w:val="00D953BA"/>
    <w:rsid w:val="00D95947"/>
    <w:rsid w:val="00DA1B9F"/>
    <w:rsid w:val="00DA216B"/>
    <w:rsid w:val="00DA3697"/>
    <w:rsid w:val="00DA4925"/>
    <w:rsid w:val="00DA49D4"/>
    <w:rsid w:val="00DA4ECD"/>
    <w:rsid w:val="00DA694A"/>
    <w:rsid w:val="00DA6CDB"/>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D6C6C"/>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111E2"/>
    <w:rsid w:val="00E124BC"/>
    <w:rsid w:val="00E124C8"/>
    <w:rsid w:val="00E13276"/>
    <w:rsid w:val="00E13729"/>
    <w:rsid w:val="00E1632B"/>
    <w:rsid w:val="00E202F2"/>
    <w:rsid w:val="00E276FF"/>
    <w:rsid w:val="00E27793"/>
    <w:rsid w:val="00E30065"/>
    <w:rsid w:val="00E30159"/>
    <w:rsid w:val="00E31B99"/>
    <w:rsid w:val="00E3269A"/>
    <w:rsid w:val="00E35C68"/>
    <w:rsid w:val="00E36016"/>
    <w:rsid w:val="00E361FC"/>
    <w:rsid w:val="00E36C1A"/>
    <w:rsid w:val="00E41AD4"/>
    <w:rsid w:val="00E41F12"/>
    <w:rsid w:val="00E42127"/>
    <w:rsid w:val="00E4218C"/>
    <w:rsid w:val="00E4346C"/>
    <w:rsid w:val="00E4534E"/>
    <w:rsid w:val="00E466BB"/>
    <w:rsid w:val="00E47C25"/>
    <w:rsid w:val="00E53FDD"/>
    <w:rsid w:val="00E601DD"/>
    <w:rsid w:val="00E61156"/>
    <w:rsid w:val="00E618C3"/>
    <w:rsid w:val="00E63F59"/>
    <w:rsid w:val="00E649C0"/>
    <w:rsid w:val="00E70568"/>
    <w:rsid w:val="00E71369"/>
    <w:rsid w:val="00E74EFD"/>
    <w:rsid w:val="00E75CC6"/>
    <w:rsid w:val="00E80E8E"/>
    <w:rsid w:val="00E810E5"/>
    <w:rsid w:val="00E824C9"/>
    <w:rsid w:val="00E83C7D"/>
    <w:rsid w:val="00E8408B"/>
    <w:rsid w:val="00E84498"/>
    <w:rsid w:val="00E8467A"/>
    <w:rsid w:val="00E84D31"/>
    <w:rsid w:val="00E856EB"/>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537B"/>
    <w:rsid w:val="00ED7D95"/>
    <w:rsid w:val="00EE3867"/>
    <w:rsid w:val="00EE401A"/>
    <w:rsid w:val="00EE428C"/>
    <w:rsid w:val="00EE47B1"/>
    <w:rsid w:val="00EE4FC3"/>
    <w:rsid w:val="00EE65C5"/>
    <w:rsid w:val="00EE670B"/>
    <w:rsid w:val="00EE6BAF"/>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0FE0"/>
    <w:rsid w:val="00F153F1"/>
    <w:rsid w:val="00F175AE"/>
    <w:rsid w:val="00F20C3B"/>
    <w:rsid w:val="00F2323F"/>
    <w:rsid w:val="00F23E24"/>
    <w:rsid w:val="00F276EB"/>
    <w:rsid w:val="00F279B6"/>
    <w:rsid w:val="00F313CD"/>
    <w:rsid w:val="00F33454"/>
    <w:rsid w:val="00F4040E"/>
    <w:rsid w:val="00F405BD"/>
    <w:rsid w:val="00F439ED"/>
    <w:rsid w:val="00F47853"/>
    <w:rsid w:val="00F479F7"/>
    <w:rsid w:val="00F502FF"/>
    <w:rsid w:val="00F51E68"/>
    <w:rsid w:val="00F5277F"/>
    <w:rsid w:val="00F54670"/>
    <w:rsid w:val="00F5681F"/>
    <w:rsid w:val="00F626BB"/>
    <w:rsid w:val="00F6270E"/>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4326"/>
    <w:rsid w:val="00FB7DA1"/>
    <w:rsid w:val="00FC098B"/>
    <w:rsid w:val="00FC2DF2"/>
    <w:rsid w:val="00FC3438"/>
    <w:rsid w:val="00FC457A"/>
    <w:rsid w:val="00FC7450"/>
    <w:rsid w:val="00FC74FA"/>
    <w:rsid w:val="00FD1A99"/>
    <w:rsid w:val="00FD7672"/>
    <w:rsid w:val="00FE1478"/>
    <w:rsid w:val="00FE4DD4"/>
    <w:rsid w:val="00FE5576"/>
    <w:rsid w:val="00FE66D8"/>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yabaer@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14</Pages>
  <Words>2813</Words>
  <Characters>15192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17970</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1379</cp:revision>
  <cp:lastPrinted>2021-04-23T08:16:00Z</cp:lastPrinted>
  <dcterms:created xsi:type="dcterms:W3CDTF">2020-07-22T11:06:00Z</dcterms:created>
  <dcterms:modified xsi:type="dcterms:W3CDTF">2021-05-31T05:45:00Z</dcterms:modified>
</cp:coreProperties>
</file>